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4B6C" w:rsidRDefault="00D14B6C">
      <w:r>
        <w:rPr>
          <w:rFonts w:hint="eastAsia"/>
        </w:rPr>
        <w:t>附件</w:t>
      </w:r>
      <w:r>
        <w:rPr>
          <w:rFonts w:hint="eastAsia"/>
        </w:rPr>
        <w:t>3</w:t>
      </w:r>
    </w:p>
    <w:tbl>
      <w:tblPr>
        <w:tblW w:w="9099" w:type="dxa"/>
        <w:tblInd w:w="-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3"/>
        <w:gridCol w:w="1640"/>
        <w:gridCol w:w="593"/>
        <w:gridCol w:w="2150"/>
        <w:gridCol w:w="614"/>
        <w:gridCol w:w="467"/>
        <w:gridCol w:w="184"/>
        <w:gridCol w:w="504"/>
        <w:gridCol w:w="1664"/>
      </w:tblGrid>
      <w:tr w:rsidR="00D14B6C" w:rsidTr="00105903">
        <w:trPr>
          <w:cantSplit/>
          <w:trHeight w:val="665"/>
        </w:trPr>
        <w:tc>
          <w:tcPr>
            <w:tcW w:w="90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14B6C" w:rsidRDefault="00D14B6C" w:rsidP="00105903">
            <w:pPr>
              <w:ind w:firstLineChars="1150" w:firstLine="2771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中国药科大学后勤服务集团总公司</w:t>
            </w:r>
          </w:p>
          <w:p w:rsidR="00D14B6C" w:rsidRDefault="00D14B6C" w:rsidP="00105903">
            <w:pPr>
              <w:ind w:firstLineChars="1500" w:firstLine="3614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竞聘岗位职务说明书</w:t>
            </w:r>
          </w:p>
        </w:tc>
      </w:tr>
      <w:tr w:rsidR="00D14B6C" w:rsidTr="00105903">
        <w:trPr>
          <w:cantSplit/>
          <w:trHeight w:val="701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基本信息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职位名称：</w:t>
            </w: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主任助理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所属部门：饮食服务中心</w:t>
            </w:r>
          </w:p>
        </w:tc>
        <w:tc>
          <w:tcPr>
            <w:tcW w:w="12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直接上级：主任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职级：</w:t>
            </w:r>
            <w:r w:rsidR="00455168">
              <w:rPr>
                <w:rFonts w:ascii="宋体" w:hAnsi="宋体" w:hint="eastAsia"/>
                <w:szCs w:val="21"/>
              </w:rPr>
              <w:t>6</w:t>
            </w:r>
            <w:r w:rsidR="00455168">
              <w:rPr>
                <w:rFonts w:ascii="宋体" w:hAnsi="宋体"/>
                <w:szCs w:val="21"/>
              </w:rPr>
              <w:t>-1</w:t>
            </w:r>
            <w:bookmarkStart w:id="0" w:name="_GoBack"/>
            <w:bookmarkEnd w:id="0"/>
          </w:p>
        </w:tc>
      </w:tr>
      <w:tr w:rsidR="00D14B6C" w:rsidTr="00105903">
        <w:trPr>
          <w:cantSplit/>
          <w:trHeight w:val="372"/>
        </w:trPr>
        <w:tc>
          <w:tcPr>
            <w:tcW w:w="1283" w:type="dxa"/>
            <w:vMerge w:val="restart"/>
            <w:tcBorders>
              <w:lef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工作关系</w:t>
            </w:r>
          </w:p>
        </w:tc>
        <w:tc>
          <w:tcPr>
            <w:tcW w:w="7816" w:type="dxa"/>
            <w:gridSpan w:val="8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内部：集团各科室（中心）</w:t>
            </w:r>
          </w:p>
        </w:tc>
      </w:tr>
      <w:tr w:rsidR="00D14B6C" w:rsidTr="00105903">
        <w:trPr>
          <w:cantSplit/>
          <w:trHeight w:val="372"/>
        </w:trPr>
        <w:tc>
          <w:tcPr>
            <w:tcW w:w="1283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816" w:type="dxa"/>
            <w:gridSpan w:val="8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外部：劳务派遣公司</w:t>
            </w:r>
          </w:p>
        </w:tc>
      </w:tr>
      <w:tr w:rsidR="00D14B6C" w:rsidTr="00105903">
        <w:trPr>
          <w:cantSplit/>
          <w:trHeight w:val="391"/>
        </w:trPr>
        <w:tc>
          <w:tcPr>
            <w:tcW w:w="12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任职资格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内容</w:t>
            </w:r>
          </w:p>
        </w:tc>
        <w:tc>
          <w:tcPr>
            <w:tcW w:w="335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4B6C" w:rsidRDefault="00D14B6C" w:rsidP="00105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必备条件</w:t>
            </w:r>
          </w:p>
        </w:tc>
        <w:tc>
          <w:tcPr>
            <w:tcW w:w="2819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期望条件</w:t>
            </w:r>
          </w:p>
        </w:tc>
      </w:tr>
      <w:tr w:rsidR="00D14B6C" w:rsidTr="00105903">
        <w:trPr>
          <w:cantSplit/>
          <w:trHeight w:val="391"/>
        </w:trPr>
        <w:tc>
          <w:tcPr>
            <w:tcW w:w="1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教育水平</w:t>
            </w:r>
          </w:p>
        </w:tc>
        <w:tc>
          <w:tcPr>
            <w:tcW w:w="3357" w:type="dxa"/>
            <w:gridSpan w:val="3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本科</w:t>
            </w:r>
          </w:p>
        </w:tc>
        <w:tc>
          <w:tcPr>
            <w:tcW w:w="2819" w:type="dxa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本科及以上</w:t>
            </w:r>
          </w:p>
        </w:tc>
      </w:tr>
      <w:tr w:rsidR="00D14B6C" w:rsidTr="00105903">
        <w:trPr>
          <w:cantSplit/>
          <w:trHeight w:val="722"/>
        </w:trPr>
        <w:tc>
          <w:tcPr>
            <w:tcW w:w="1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工作经验</w:t>
            </w:r>
          </w:p>
        </w:tc>
        <w:tc>
          <w:tcPr>
            <w:tcW w:w="33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3年以上相关工作经验</w:t>
            </w:r>
          </w:p>
        </w:tc>
        <w:tc>
          <w:tcPr>
            <w:tcW w:w="281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有高校后勤或餐饮管理经验者优先</w:t>
            </w:r>
          </w:p>
        </w:tc>
      </w:tr>
      <w:tr w:rsidR="00D14B6C" w:rsidTr="00105903">
        <w:trPr>
          <w:cantSplit/>
          <w:trHeight w:val="1241"/>
        </w:trPr>
        <w:tc>
          <w:tcPr>
            <w:tcW w:w="1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技能与能力</w:t>
            </w:r>
          </w:p>
        </w:tc>
        <w:tc>
          <w:tcPr>
            <w:tcW w:w="3357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熟练掌握办公自动化及数字化工具；具备扎实的食品安全储存知识；熟悉突发事件处置流程；具备较强的协调与执行能力。</w:t>
            </w:r>
          </w:p>
        </w:tc>
        <w:tc>
          <w:tcPr>
            <w:tcW w:w="2819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具备公文写作与数据分析能力；具备任务统筹与分配能力。</w:t>
            </w:r>
          </w:p>
        </w:tc>
      </w:tr>
      <w:tr w:rsidR="00D14B6C" w:rsidTr="00105903">
        <w:trPr>
          <w:cantSplit/>
          <w:trHeight w:val="722"/>
        </w:trPr>
        <w:tc>
          <w:tcPr>
            <w:tcW w:w="12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个性与品质</w:t>
            </w:r>
          </w:p>
        </w:tc>
        <w:tc>
          <w:tcPr>
            <w:tcW w:w="335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主动性强，工作高效，具备良好的应变能力和服务意识。</w:t>
            </w:r>
          </w:p>
        </w:tc>
        <w:tc>
          <w:tcPr>
            <w:tcW w:w="281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具备较强的学习能力与责任心。</w:t>
            </w:r>
          </w:p>
        </w:tc>
      </w:tr>
      <w:tr w:rsidR="00D14B6C" w:rsidTr="00105903">
        <w:trPr>
          <w:cantSplit/>
          <w:trHeight w:val="1052"/>
        </w:trPr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工作概要</w:t>
            </w:r>
          </w:p>
        </w:tc>
        <w:tc>
          <w:tcPr>
            <w:tcW w:w="781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协助中心领导处理日常事务，负责数字化运维、任务督办、应急管理及综合协调工作，保障中心高效运转。</w:t>
            </w:r>
          </w:p>
        </w:tc>
      </w:tr>
      <w:tr w:rsidR="00D14B6C" w:rsidTr="00105903">
        <w:trPr>
          <w:cantSplit/>
          <w:trHeight w:val="391"/>
        </w:trPr>
        <w:tc>
          <w:tcPr>
            <w:tcW w:w="1283" w:type="dxa"/>
            <w:tcBorders>
              <w:lef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工作职责</w:t>
            </w:r>
          </w:p>
        </w:tc>
        <w:tc>
          <w:tcPr>
            <w:tcW w:w="5464" w:type="dxa"/>
            <w:gridSpan w:val="5"/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描述</w:t>
            </w:r>
          </w:p>
        </w:tc>
        <w:tc>
          <w:tcPr>
            <w:tcW w:w="688" w:type="dxa"/>
            <w:gridSpan w:val="2"/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权限</w:t>
            </w:r>
          </w:p>
        </w:tc>
        <w:tc>
          <w:tcPr>
            <w:tcW w:w="1664" w:type="dxa"/>
            <w:tcBorders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绩效重点</w:t>
            </w:r>
          </w:p>
        </w:tc>
      </w:tr>
      <w:tr w:rsidR="00D14B6C" w:rsidTr="00105903">
        <w:trPr>
          <w:cantSplit/>
          <w:trHeight w:val="676"/>
        </w:trPr>
        <w:tc>
          <w:tcPr>
            <w:tcW w:w="1283" w:type="dxa"/>
            <w:tcBorders>
              <w:lef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Style w:val="a3"/>
                <w:rFonts w:ascii="Segoe UI" w:eastAsia="Segoe UI" w:hAnsi="Segoe UI" w:cs="Segoe UI"/>
                <w:bCs/>
                <w:color w:val="0F1115"/>
                <w:sz w:val="22"/>
                <w:szCs w:val="22"/>
                <w:shd w:val="clear" w:color="auto" w:fill="FFFFFF"/>
              </w:rPr>
              <w:t>数字化与办公保障</w:t>
            </w:r>
          </w:p>
        </w:tc>
        <w:tc>
          <w:tcPr>
            <w:tcW w:w="5464" w:type="dxa"/>
            <w:gridSpan w:val="5"/>
          </w:tcPr>
          <w:p w:rsidR="00D14B6C" w:rsidRDefault="00D14B6C" w:rsidP="00105903"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1. 熟练掌握办公自动化、智能数字化工具，保障文件撰写、公文处理等日常办公规范运转。</w:t>
            </w:r>
          </w:p>
        </w:tc>
        <w:tc>
          <w:tcPr>
            <w:tcW w:w="688" w:type="dxa"/>
            <w:gridSpan w:val="2"/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全责</w:t>
            </w:r>
          </w:p>
        </w:tc>
        <w:tc>
          <w:tcPr>
            <w:tcW w:w="1664" w:type="dxa"/>
            <w:tcBorders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文件处理准确率与及时性</w:t>
            </w:r>
          </w:p>
        </w:tc>
      </w:tr>
      <w:tr w:rsidR="00D14B6C" w:rsidTr="00105903">
        <w:trPr>
          <w:cantSplit/>
          <w:trHeight w:val="995"/>
        </w:trPr>
        <w:tc>
          <w:tcPr>
            <w:tcW w:w="1283" w:type="dxa"/>
            <w:vMerge w:val="restart"/>
            <w:tcBorders>
              <w:lef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Style w:val="a3"/>
                <w:rFonts w:ascii="Segoe UI" w:eastAsia="Segoe UI" w:hAnsi="Segoe UI" w:cs="Segoe UI"/>
                <w:bCs/>
                <w:color w:val="0F1115"/>
                <w:sz w:val="22"/>
                <w:szCs w:val="22"/>
                <w:shd w:val="clear" w:color="auto" w:fill="FFFFFF"/>
              </w:rPr>
              <w:t>督办与任务管理</w:t>
            </w:r>
          </w:p>
        </w:tc>
        <w:tc>
          <w:tcPr>
            <w:tcW w:w="5464" w:type="dxa"/>
            <w:gridSpan w:val="5"/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D14B6C" w:rsidTr="00105903">
              <w:tc>
                <w:tcPr>
                  <w:tcW w:w="8640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:rsidR="00D14B6C" w:rsidRDefault="00D14B6C" w:rsidP="00105903">
                  <w:pPr>
                    <w:numPr>
                      <w:ilvl w:val="0"/>
                      <w:numId w:val="2"/>
                    </w:numP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落实中心交办的各项临事、专项任务，建立全流</w:t>
                  </w:r>
                </w:p>
                <w:p w:rsidR="00D14B6C" w:rsidRDefault="00D14B6C" w:rsidP="00105903">
                  <w:pP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程督办机制，实现任务闭环管理。</w:t>
                  </w:r>
                </w:p>
              </w:tc>
            </w:tr>
          </w:tbl>
          <w:p w:rsidR="00D14B6C" w:rsidRDefault="00D14B6C" w:rsidP="00105903">
            <w:pP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88" w:type="dxa"/>
            <w:gridSpan w:val="2"/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全责</w:t>
            </w:r>
          </w:p>
        </w:tc>
        <w:tc>
          <w:tcPr>
            <w:tcW w:w="1664" w:type="dxa"/>
            <w:tcBorders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Segoe UI" w:hAnsi="Segoe UI" w:cs="Segoe UI" w:hint="eastAsia"/>
                <w:color w:val="0F1115"/>
                <w:sz w:val="22"/>
                <w:szCs w:val="22"/>
                <w:shd w:val="clear" w:color="auto" w:fill="FFFFFF"/>
              </w:rPr>
              <w:t>及时完成和</w:t>
            </w: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任务闭环率</w:t>
            </w:r>
          </w:p>
        </w:tc>
      </w:tr>
      <w:tr w:rsidR="00D14B6C" w:rsidTr="00105903">
        <w:trPr>
          <w:cantSplit/>
          <w:trHeight w:val="676"/>
        </w:trPr>
        <w:tc>
          <w:tcPr>
            <w:tcW w:w="1283" w:type="dxa"/>
            <w:vMerge/>
            <w:tcBorders>
              <w:lef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64" w:type="dxa"/>
            <w:gridSpan w:val="5"/>
          </w:tcPr>
          <w:p w:rsidR="00D14B6C" w:rsidRDefault="00D14B6C" w:rsidP="00105903">
            <w:pP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3. 精准把握团队</w:t>
            </w:r>
            <w:proofErr w:type="gramStart"/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间任务</w:t>
            </w:r>
            <w:proofErr w:type="gramEnd"/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衔接与进度，快速、高效做好工作任务的分配与协调，保障工作推进顺畅。</w:t>
            </w:r>
          </w:p>
        </w:tc>
        <w:tc>
          <w:tcPr>
            <w:tcW w:w="688" w:type="dxa"/>
            <w:gridSpan w:val="2"/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全责</w:t>
            </w:r>
          </w:p>
        </w:tc>
        <w:tc>
          <w:tcPr>
            <w:tcW w:w="1664" w:type="dxa"/>
            <w:tcBorders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协调效率</w:t>
            </w:r>
          </w:p>
        </w:tc>
      </w:tr>
      <w:tr w:rsidR="00D14B6C" w:rsidTr="00105903">
        <w:trPr>
          <w:cantSplit/>
          <w:trHeight w:val="1328"/>
        </w:trPr>
        <w:tc>
          <w:tcPr>
            <w:tcW w:w="1283" w:type="dxa"/>
            <w:vMerge w:val="restart"/>
            <w:tcBorders>
              <w:lef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Style w:val="a3"/>
                <w:rFonts w:ascii="Segoe UI" w:eastAsia="Segoe UI" w:hAnsi="Segoe UI" w:cs="Segoe UI"/>
                <w:bCs/>
                <w:color w:val="0F1115"/>
                <w:sz w:val="22"/>
                <w:szCs w:val="22"/>
                <w:shd w:val="clear" w:color="auto" w:fill="FFFFFF"/>
              </w:rPr>
              <w:t>应急与日常事务</w:t>
            </w:r>
          </w:p>
        </w:tc>
        <w:tc>
          <w:tcPr>
            <w:tcW w:w="5464" w:type="dxa"/>
            <w:gridSpan w:val="5"/>
          </w:tcPr>
          <w:tbl>
            <w:tblPr>
              <w:tblW w:w="0" w:type="auto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D14B6C" w:rsidTr="00105903">
              <w:tc>
                <w:tcPr>
                  <w:tcW w:w="8640" w:type="dxa"/>
                  <w:shd w:val="clear" w:color="auto" w:fill="FFFFFF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:rsidR="00D14B6C" w:rsidRDefault="00D14B6C" w:rsidP="00105903">
                  <w:pPr>
                    <w:numPr>
                      <w:ilvl w:val="0"/>
                      <w:numId w:val="3"/>
                    </w:numP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具备扎实的食品安全储存知识，熟悉突发食品安全</w:t>
                  </w:r>
                </w:p>
                <w:p w:rsidR="00D14B6C" w:rsidRDefault="00D14B6C" w:rsidP="00105903">
                  <w:pP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事件处置流程，能针对突发事件采取必要措施，冷静</w:t>
                  </w:r>
                </w:p>
                <w:p w:rsidR="00D14B6C" w:rsidRDefault="00D14B6C" w:rsidP="00105903">
                  <w:pP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Fonts w:ascii="Segoe UI" w:eastAsia="Segoe UI" w:hAnsi="Segoe UI" w:cs="Segoe UI"/>
                      <w:color w:val="0F1115"/>
                      <w:sz w:val="22"/>
                      <w:szCs w:val="22"/>
                      <w:shd w:val="clear" w:color="auto" w:fill="FFFFFF"/>
                    </w:rPr>
                    <w:t>应对、妥善处置。</w:t>
                  </w:r>
                </w:p>
              </w:tc>
            </w:tr>
          </w:tbl>
          <w:p w:rsidR="00D14B6C" w:rsidRDefault="00D14B6C" w:rsidP="00105903">
            <w:pP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88" w:type="dxa"/>
            <w:gridSpan w:val="2"/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664" w:type="dxa"/>
            <w:tcBorders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 w:hint="eastAsia"/>
                <w:color w:val="0F1115"/>
                <w:sz w:val="22"/>
                <w:szCs w:val="22"/>
                <w:shd w:val="clear" w:color="auto" w:fill="FFFFFF"/>
              </w:rPr>
              <w:t>应急响应速度与处置效</w:t>
            </w:r>
          </w:p>
        </w:tc>
      </w:tr>
      <w:tr w:rsidR="00D14B6C" w:rsidTr="00105903">
        <w:trPr>
          <w:cantSplit/>
          <w:trHeight w:val="676"/>
        </w:trPr>
        <w:tc>
          <w:tcPr>
            <w:tcW w:w="1283" w:type="dxa"/>
            <w:vMerge/>
            <w:tcBorders>
              <w:lef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464" w:type="dxa"/>
            <w:gridSpan w:val="5"/>
          </w:tcPr>
          <w:p w:rsidR="00D14B6C" w:rsidRDefault="00D14B6C" w:rsidP="00105903">
            <w:pP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5. 紧密配合中心日常工作，及时、高效协调解决各类临时任务，保障中心日常运转。</w:t>
            </w:r>
          </w:p>
        </w:tc>
        <w:tc>
          <w:tcPr>
            <w:tcW w:w="688" w:type="dxa"/>
            <w:gridSpan w:val="2"/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664" w:type="dxa"/>
            <w:tcBorders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 w:hint="eastAsia"/>
                <w:color w:val="0F1115"/>
                <w:sz w:val="22"/>
                <w:szCs w:val="22"/>
                <w:shd w:val="clear" w:color="auto" w:fill="FFFFFF"/>
              </w:rPr>
              <w:t>及时高效</w:t>
            </w:r>
          </w:p>
        </w:tc>
      </w:tr>
      <w:tr w:rsidR="00D14B6C" w:rsidTr="00105903">
        <w:trPr>
          <w:cantSplit/>
          <w:trHeight w:val="768"/>
        </w:trPr>
        <w:tc>
          <w:tcPr>
            <w:tcW w:w="1283" w:type="dxa"/>
            <w:tcBorders>
              <w:lef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其他工作</w:t>
            </w:r>
          </w:p>
        </w:tc>
        <w:tc>
          <w:tcPr>
            <w:tcW w:w="5464" w:type="dxa"/>
            <w:gridSpan w:val="5"/>
          </w:tcPr>
          <w:p w:rsidR="00D14B6C" w:rsidRDefault="00D14B6C" w:rsidP="00105903">
            <w:pP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6. 紧密配合中心领导工作，完成上级交办的其他工作任务。</w:t>
            </w:r>
          </w:p>
        </w:tc>
        <w:tc>
          <w:tcPr>
            <w:tcW w:w="688" w:type="dxa"/>
            <w:gridSpan w:val="2"/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部分</w:t>
            </w:r>
          </w:p>
        </w:tc>
        <w:tc>
          <w:tcPr>
            <w:tcW w:w="1664" w:type="dxa"/>
            <w:tcBorders>
              <w:right w:val="single" w:sz="6" w:space="0" w:color="auto"/>
            </w:tcBorders>
            <w:vAlign w:val="center"/>
          </w:tcPr>
          <w:p w:rsidR="00D14B6C" w:rsidRDefault="00D14B6C" w:rsidP="0010590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Segoe UI" w:eastAsia="Segoe UI" w:hAnsi="Segoe UI" w:cs="Segoe UI"/>
                <w:color w:val="0F1115"/>
                <w:sz w:val="22"/>
                <w:szCs w:val="22"/>
                <w:shd w:val="clear" w:color="auto" w:fill="FFFFFF"/>
              </w:rPr>
              <w:t>按时完成</w:t>
            </w:r>
          </w:p>
        </w:tc>
      </w:tr>
    </w:tbl>
    <w:p w:rsidR="00D14B6C" w:rsidRDefault="00D14B6C"/>
    <w:sectPr w:rsidR="00D14B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0B4858"/>
    <w:multiLevelType w:val="singleLevel"/>
    <w:tmpl w:val="CF0B4858"/>
    <w:lvl w:ilvl="0">
      <w:start w:val="4"/>
      <w:numFmt w:val="decimal"/>
      <w:suff w:val="space"/>
      <w:lvlText w:val="%1."/>
      <w:lvlJc w:val="left"/>
    </w:lvl>
  </w:abstractNum>
  <w:abstractNum w:abstractNumId="1" w15:restartNumberingAfterBreak="0">
    <w:nsid w:val="FFE76809"/>
    <w:multiLevelType w:val="singleLevel"/>
    <w:tmpl w:val="FFE76809"/>
    <w:lvl w:ilvl="0">
      <w:start w:val="2"/>
      <w:numFmt w:val="decimal"/>
      <w:suff w:val="space"/>
      <w:lvlText w:val="%1."/>
      <w:lvlJc w:val="left"/>
    </w:lvl>
  </w:abstractNum>
  <w:abstractNum w:abstractNumId="2" w15:restartNumberingAfterBreak="0">
    <w:nsid w:val="4DC74C72"/>
    <w:multiLevelType w:val="singleLevel"/>
    <w:tmpl w:val="4DC74C72"/>
    <w:lvl w:ilvl="0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B6C"/>
    <w:rsid w:val="00455168"/>
    <w:rsid w:val="00D1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285F6"/>
  <w15:chartTrackingRefBased/>
  <w15:docId w15:val="{8E862070-DE69-4E6A-B155-7B454522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14B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14B6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YJ</dc:creator>
  <cp:keywords/>
  <dc:description/>
  <cp:lastModifiedBy>YJ</cp:lastModifiedBy>
  <cp:revision>2</cp:revision>
  <dcterms:created xsi:type="dcterms:W3CDTF">2026-03-27T06:56:00Z</dcterms:created>
  <dcterms:modified xsi:type="dcterms:W3CDTF">2026-03-27T08:03:00Z</dcterms:modified>
</cp:coreProperties>
</file>