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32" w:type="dxa"/>
        <w:tblInd w:w="-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4"/>
        <w:gridCol w:w="1677"/>
        <w:gridCol w:w="2017"/>
        <w:gridCol w:w="1856"/>
        <w:gridCol w:w="2398"/>
      </w:tblGrid>
      <w:tr w:rsidR="00B51FF9" w14:paraId="76FEA997" w14:textId="77777777" w:rsidTr="0091568D">
        <w:trPr>
          <w:cantSplit/>
          <w:trHeight w:val="517"/>
        </w:trPr>
        <w:tc>
          <w:tcPr>
            <w:tcW w:w="91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CABAF7" w14:textId="77777777" w:rsidR="00B51FF9" w:rsidRDefault="00B51FF9" w:rsidP="0071696C">
            <w:pPr>
              <w:ind w:firstLineChars="1150" w:firstLine="277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中国药科大学后勤服务集团总公司</w:t>
            </w:r>
          </w:p>
          <w:p w14:paraId="71737FE7" w14:textId="77777777" w:rsidR="00B51FF9" w:rsidRPr="003B7119" w:rsidRDefault="00B51FF9" w:rsidP="0071696C">
            <w:pPr>
              <w:ind w:firstLineChars="1500" w:firstLine="3614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竞聘岗位</w:t>
            </w:r>
            <w:r w:rsidRPr="003B7119">
              <w:rPr>
                <w:rFonts w:ascii="宋体" w:hAnsi="宋体" w:hint="eastAsia"/>
                <w:b/>
                <w:sz w:val="24"/>
              </w:rPr>
              <w:t>职务说明书</w:t>
            </w:r>
          </w:p>
        </w:tc>
      </w:tr>
      <w:tr w:rsidR="00613D7B" w:rsidRPr="00683557" w14:paraId="284B7E0D" w14:textId="77777777" w:rsidTr="0091568D">
        <w:trPr>
          <w:cantSplit/>
          <w:trHeight w:val="266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FC9E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3557">
              <w:rPr>
                <w:rFonts w:ascii="宋体" w:hAnsi="宋体" w:hint="eastAsia"/>
                <w:b/>
                <w:szCs w:val="21"/>
              </w:rPr>
              <w:t>基本信息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7E" w14:textId="2F48ED0F" w:rsidR="00B51FF9" w:rsidRPr="00683557" w:rsidRDefault="00B51FF9" w:rsidP="0071696C">
            <w:pPr>
              <w:rPr>
                <w:rFonts w:ascii="宋体" w:hAnsi="宋体"/>
                <w:szCs w:val="21"/>
              </w:rPr>
            </w:pPr>
            <w:r w:rsidRPr="00683557">
              <w:rPr>
                <w:rFonts w:ascii="宋体" w:hAnsi="宋体" w:hint="eastAsia"/>
                <w:szCs w:val="21"/>
              </w:rPr>
              <w:t>职位名称：</w:t>
            </w:r>
            <w:r w:rsidR="000E2A45" w:rsidRPr="00B737FB">
              <w:rPr>
                <w:rFonts w:ascii="Arial" w:eastAsia="等线" w:hAnsi="Arial" w:cs="Arial" w:hint="eastAsia"/>
                <w:sz w:val="20"/>
                <w:szCs w:val="20"/>
              </w:rPr>
              <w:t>副</w:t>
            </w:r>
            <w:r w:rsidR="00DF52F6">
              <w:rPr>
                <w:rFonts w:ascii="Arial" w:eastAsia="等线" w:hAnsi="Arial" w:cs="Arial" w:hint="eastAsia"/>
                <w:sz w:val="20"/>
                <w:szCs w:val="20"/>
              </w:rPr>
              <w:t>主任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234D" w14:textId="6BBE13E5" w:rsidR="00B51FF9" w:rsidRPr="00683557" w:rsidRDefault="00B51FF9" w:rsidP="0071696C">
            <w:pPr>
              <w:rPr>
                <w:rFonts w:ascii="宋体" w:hAnsi="宋体"/>
                <w:szCs w:val="21"/>
              </w:rPr>
            </w:pPr>
            <w:r w:rsidRPr="00683557">
              <w:rPr>
                <w:rFonts w:ascii="宋体" w:hAnsi="宋体" w:hint="eastAsia"/>
                <w:szCs w:val="21"/>
              </w:rPr>
              <w:t>所属部门：</w:t>
            </w:r>
            <w:r w:rsidR="000E2A45" w:rsidRPr="00B737FB">
              <w:rPr>
                <w:rFonts w:ascii="Arial" w:eastAsia="等线" w:hAnsi="Arial" w:cs="Arial" w:hint="eastAsia"/>
                <w:sz w:val="20"/>
                <w:szCs w:val="20"/>
              </w:rPr>
              <w:t>物业管理科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023D" w14:textId="760E1613" w:rsidR="00B51FF9" w:rsidRPr="00683557" w:rsidRDefault="00B51FF9" w:rsidP="0071696C">
            <w:pPr>
              <w:rPr>
                <w:rFonts w:ascii="宋体" w:hAnsi="宋体"/>
                <w:szCs w:val="21"/>
              </w:rPr>
            </w:pPr>
            <w:r w:rsidRPr="00683557">
              <w:rPr>
                <w:rFonts w:ascii="宋体" w:hAnsi="宋体" w:hint="eastAsia"/>
                <w:szCs w:val="21"/>
              </w:rPr>
              <w:t>直接上级：</w:t>
            </w:r>
            <w:r w:rsidR="000E2A45" w:rsidRPr="00B737FB">
              <w:rPr>
                <w:rFonts w:ascii="Arial" w:eastAsia="等线" w:hAnsi="Arial" w:cs="Arial" w:hint="eastAsia"/>
                <w:sz w:val="20"/>
                <w:szCs w:val="20"/>
              </w:rPr>
              <w:t>科长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99A6" w14:textId="0CFD1A79" w:rsidR="00B51FF9" w:rsidRPr="00683557" w:rsidRDefault="00ED68CE" w:rsidP="0071696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职级</w:t>
            </w:r>
            <w:r w:rsidR="00B51FF9" w:rsidRPr="00683557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7</w:t>
            </w:r>
            <w:r>
              <w:rPr>
                <w:rFonts w:ascii="宋体" w:hAnsi="宋体"/>
                <w:szCs w:val="21"/>
              </w:rPr>
              <w:t>-1</w:t>
            </w:r>
          </w:p>
        </w:tc>
      </w:tr>
      <w:tr w:rsidR="00B51FF9" w:rsidRPr="00683557" w14:paraId="6BDC3825" w14:textId="77777777" w:rsidTr="0091568D">
        <w:trPr>
          <w:cantSplit/>
          <w:trHeight w:val="232"/>
        </w:trPr>
        <w:tc>
          <w:tcPr>
            <w:tcW w:w="1184" w:type="dxa"/>
            <w:vMerge w:val="restart"/>
            <w:tcBorders>
              <w:left w:val="single" w:sz="6" w:space="0" w:color="auto"/>
            </w:tcBorders>
            <w:vAlign w:val="center"/>
          </w:tcPr>
          <w:p w14:paraId="732F7F3A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3557">
              <w:rPr>
                <w:rFonts w:ascii="宋体" w:hAnsi="宋体" w:hint="eastAsia"/>
                <w:b/>
                <w:szCs w:val="21"/>
              </w:rPr>
              <w:t>工作关系</w:t>
            </w:r>
          </w:p>
        </w:tc>
        <w:tc>
          <w:tcPr>
            <w:tcW w:w="7948" w:type="dxa"/>
            <w:gridSpan w:val="4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0030D15B" w14:textId="7E9D0AEE" w:rsidR="00B51FF9" w:rsidRPr="00683557" w:rsidRDefault="00B51FF9" w:rsidP="0071696C">
            <w:pPr>
              <w:rPr>
                <w:rFonts w:ascii="宋体" w:hAnsi="宋体"/>
                <w:szCs w:val="21"/>
              </w:rPr>
            </w:pPr>
            <w:r w:rsidRPr="00683557">
              <w:rPr>
                <w:rFonts w:ascii="宋体" w:hAnsi="宋体" w:hint="eastAsia"/>
                <w:szCs w:val="21"/>
              </w:rPr>
              <w:t>内部：</w:t>
            </w:r>
            <w:r w:rsidR="0084607D" w:rsidRPr="00B737FB">
              <w:rPr>
                <w:rFonts w:ascii="Arial" w:eastAsia="等线" w:hAnsi="Arial" w:cs="Arial" w:hint="eastAsia"/>
                <w:sz w:val="20"/>
                <w:szCs w:val="20"/>
              </w:rPr>
              <w:t>科室内部各站点</w:t>
            </w:r>
          </w:p>
        </w:tc>
      </w:tr>
      <w:tr w:rsidR="00B51FF9" w:rsidRPr="00683557" w14:paraId="2900DDB4" w14:textId="77777777" w:rsidTr="0091568D">
        <w:trPr>
          <w:cantSplit/>
          <w:trHeight w:val="221"/>
        </w:trPr>
        <w:tc>
          <w:tcPr>
            <w:tcW w:w="1184" w:type="dxa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7A62C419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948" w:type="dxa"/>
            <w:gridSpan w:val="4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3A09E772" w14:textId="391F9008" w:rsidR="00B51FF9" w:rsidRPr="00683557" w:rsidRDefault="00B51FF9" w:rsidP="0071696C">
            <w:pPr>
              <w:rPr>
                <w:rFonts w:ascii="宋体" w:hAnsi="宋体"/>
                <w:szCs w:val="21"/>
              </w:rPr>
            </w:pPr>
            <w:r w:rsidRPr="00683557">
              <w:rPr>
                <w:rFonts w:ascii="宋体" w:hAnsi="宋体" w:hint="eastAsia"/>
                <w:szCs w:val="21"/>
              </w:rPr>
              <w:t>外部：</w:t>
            </w:r>
            <w:r w:rsidR="0084607D" w:rsidRPr="00B737FB">
              <w:rPr>
                <w:rFonts w:ascii="Arial" w:eastAsia="等线" w:hAnsi="Arial" w:cs="Arial" w:hint="eastAsia"/>
                <w:sz w:val="20"/>
                <w:szCs w:val="20"/>
              </w:rPr>
              <w:t>集团管理层、集团二级科室、</w:t>
            </w:r>
            <w:r w:rsidR="006B22B9" w:rsidRPr="00B737FB">
              <w:rPr>
                <w:rFonts w:ascii="Arial" w:eastAsia="等线" w:hAnsi="Arial" w:cs="Arial" w:hint="eastAsia"/>
                <w:sz w:val="20"/>
                <w:szCs w:val="20"/>
              </w:rPr>
              <w:t>学校职能部门和关联院部、校内其他物业单位</w:t>
            </w:r>
          </w:p>
        </w:tc>
      </w:tr>
      <w:tr w:rsidR="00613D7B" w:rsidRPr="00683557" w14:paraId="4EFBC4E0" w14:textId="77777777" w:rsidTr="0091568D">
        <w:trPr>
          <w:cantSplit/>
          <w:trHeight w:val="298"/>
        </w:trPr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5FB57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3557">
              <w:rPr>
                <w:rFonts w:ascii="宋体" w:hAnsi="宋体" w:hint="eastAsia"/>
                <w:b/>
                <w:szCs w:val="21"/>
              </w:rPr>
              <w:t>任职资格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EDE2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3557">
              <w:rPr>
                <w:rFonts w:ascii="宋体" w:hAnsi="宋体" w:hint="eastAsia"/>
                <w:b/>
                <w:szCs w:val="21"/>
              </w:rPr>
              <w:t>内容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FDB032" w14:textId="77777777" w:rsidR="00B51FF9" w:rsidRPr="00683557" w:rsidRDefault="00B51FF9" w:rsidP="0071696C">
            <w:pPr>
              <w:jc w:val="center"/>
              <w:rPr>
                <w:rFonts w:ascii="宋体" w:hAnsi="宋体"/>
                <w:szCs w:val="21"/>
              </w:rPr>
            </w:pPr>
            <w:r w:rsidRPr="00683557">
              <w:rPr>
                <w:rFonts w:ascii="宋体" w:hAnsi="宋体" w:hint="eastAsia"/>
                <w:b/>
                <w:szCs w:val="21"/>
              </w:rPr>
              <w:t>必备条件</w:t>
            </w:r>
          </w:p>
        </w:tc>
        <w:tc>
          <w:tcPr>
            <w:tcW w:w="425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35D57BD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3557">
              <w:rPr>
                <w:rFonts w:ascii="宋体" w:hAnsi="宋体" w:hint="eastAsia"/>
                <w:b/>
                <w:szCs w:val="21"/>
              </w:rPr>
              <w:t>期望条件</w:t>
            </w:r>
          </w:p>
        </w:tc>
      </w:tr>
      <w:tr w:rsidR="00B51FF9" w:rsidRPr="00683557" w14:paraId="15FA8C49" w14:textId="77777777" w:rsidTr="0091568D">
        <w:trPr>
          <w:cantSplit/>
          <w:trHeight w:val="274"/>
        </w:trPr>
        <w:tc>
          <w:tcPr>
            <w:tcW w:w="11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CAFB3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D3634" w14:textId="77777777" w:rsidR="00B51FF9" w:rsidRPr="00683557" w:rsidRDefault="00B51FF9" w:rsidP="0071696C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Cs w:val="21"/>
              </w:rPr>
            </w:pPr>
            <w:r w:rsidRPr="00683557">
              <w:rPr>
                <w:rFonts w:ascii="宋体" w:hAnsi="宋体" w:hint="eastAsia"/>
                <w:szCs w:val="21"/>
              </w:rPr>
              <w:t>教育水平</w:t>
            </w:r>
          </w:p>
        </w:tc>
        <w:tc>
          <w:tcPr>
            <w:tcW w:w="201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052A02" w14:textId="70E8A9BA" w:rsidR="00B51FF9" w:rsidRPr="00E023B1" w:rsidRDefault="00AE3DC9" w:rsidP="0071696C">
            <w:pPr>
              <w:rPr>
                <w:rFonts w:ascii="Arial" w:eastAsia="等线" w:hAnsi="Arial" w:cs="Arial"/>
                <w:sz w:val="20"/>
                <w:szCs w:val="20"/>
              </w:rPr>
            </w:pPr>
            <w:r>
              <w:rPr>
                <w:rFonts w:ascii="Arial" w:eastAsia="等线" w:hAnsi="Arial" w:cs="Arial" w:hint="eastAsia"/>
                <w:sz w:val="20"/>
                <w:szCs w:val="20"/>
              </w:rPr>
              <w:t>本</w:t>
            </w:r>
            <w:r w:rsidR="006B22B9" w:rsidRPr="00E023B1">
              <w:rPr>
                <w:rFonts w:ascii="Arial" w:eastAsia="等线" w:hAnsi="Arial" w:cs="Arial" w:hint="eastAsia"/>
                <w:sz w:val="20"/>
                <w:szCs w:val="20"/>
              </w:rPr>
              <w:t>科</w:t>
            </w:r>
            <w:bookmarkStart w:id="0" w:name="_GoBack"/>
            <w:bookmarkEnd w:id="0"/>
          </w:p>
        </w:tc>
        <w:tc>
          <w:tcPr>
            <w:tcW w:w="4254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293C49" w14:textId="273BD2C7" w:rsidR="00B51FF9" w:rsidRPr="00E023B1" w:rsidRDefault="006B22B9" w:rsidP="0071696C">
            <w:pPr>
              <w:rPr>
                <w:rFonts w:ascii="Arial" w:eastAsia="等线" w:hAnsi="Arial" w:cs="Arial"/>
                <w:sz w:val="20"/>
                <w:szCs w:val="20"/>
              </w:rPr>
            </w:pPr>
            <w:r w:rsidRPr="00E023B1">
              <w:rPr>
                <w:rFonts w:ascii="Arial" w:eastAsia="等线" w:hAnsi="Arial" w:cs="Arial" w:hint="eastAsia"/>
                <w:sz w:val="20"/>
                <w:szCs w:val="20"/>
              </w:rPr>
              <w:t>本科或以上或具备同等学历</w:t>
            </w:r>
          </w:p>
        </w:tc>
      </w:tr>
      <w:tr w:rsidR="00B51FF9" w:rsidRPr="00683557" w14:paraId="78B5C634" w14:textId="77777777" w:rsidTr="0091568D">
        <w:trPr>
          <w:cantSplit/>
          <w:trHeight w:val="405"/>
        </w:trPr>
        <w:tc>
          <w:tcPr>
            <w:tcW w:w="11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47A7D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BE4D1" w14:textId="77777777" w:rsidR="00B51FF9" w:rsidRPr="00683557" w:rsidRDefault="00B51FF9" w:rsidP="0071696C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Cs w:val="21"/>
              </w:rPr>
            </w:pPr>
            <w:r w:rsidRPr="00683557">
              <w:rPr>
                <w:rFonts w:ascii="宋体" w:hAnsi="宋体" w:hint="eastAsia"/>
                <w:szCs w:val="21"/>
              </w:rPr>
              <w:t>工作经验</w:t>
            </w:r>
          </w:p>
        </w:tc>
        <w:tc>
          <w:tcPr>
            <w:tcW w:w="2017" w:type="dxa"/>
            <w:tcBorders>
              <w:left w:val="single" w:sz="6" w:space="0" w:color="auto"/>
              <w:right w:val="single" w:sz="6" w:space="0" w:color="auto"/>
            </w:tcBorders>
          </w:tcPr>
          <w:p w14:paraId="4BC5E829" w14:textId="66B6804C" w:rsidR="00B51FF9" w:rsidRPr="00E023B1" w:rsidRDefault="006B22B9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E023B1">
              <w:rPr>
                <w:rFonts w:ascii="Arial" w:eastAsia="等线" w:hAnsi="Arial" w:cs="Arial" w:hint="eastAsia"/>
                <w:sz w:val="20"/>
                <w:szCs w:val="20"/>
              </w:rPr>
              <w:t>5</w:t>
            </w:r>
            <w:r w:rsidRPr="00E023B1">
              <w:rPr>
                <w:rFonts w:ascii="Arial" w:eastAsia="等线" w:hAnsi="Arial" w:cs="Arial" w:hint="eastAsia"/>
                <w:sz w:val="20"/>
                <w:szCs w:val="20"/>
              </w:rPr>
              <w:t>年以上高校后勤物业工作从业经验</w:t>
            </w:r>
          </w:p>
        </w:tc>
        <w:tc>
          <w:tcPr>
            <w:tcW w:w="42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2685C9E" w14:textId="31D473BF" w:rsidR="00B51FF9" w:rsidRPr="00E023B1" w:rsidRDefault="00E023B1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E023B1">
              <w:rPr>
                <w:rFonts w:ascii="Arial" w:eastAsia="等线" w:hAnsi="Arial" w:cs="Arial" w:hint="eastAsia"/>
                <w:sz w:val="20"/>
                <w:szCs w:val="20"/>
              </w:rPr>
              <w:t>熟悉高校楼宇物业的相关管理流程</w:t>
            </w:r>
          </w:p>
        </w:tc>
      </w:tr>
      <w:tr w:rsidR="00B51FF9" w:rsidRPr="00683557" w14:paraId="779C75FE" w14:textId="77777777" w:rsidTr="0091568D">
        <w:trPr>
          <w:cantSplit/>
          <w:trHeight w:val="405"/>
        </w:trPr>
        <w:tc>
          <w:tcPr>
            <w:tcW w:w="11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1AA8E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90F7C" w14:textId="77777777" w:rsidR="00B51FF9" w:rsidRPr="00683557" w:rsidRDefault="00B51FF9" w:rsidP="0071696C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Cs w:val="21"/>
              </w:rPr>
            </w:pPr>
            <w:r w:rsidRPr="00683557">
              <w:rPr>
                <w:rFonts w:ascii="宋体" w:hAnsi="宋体" w:hint="eastAsia"/>
                <w:szCs w:val="21"/>
              </w:rPr>
              <w:t>技能与能力</w:t>
            </w:r>
          </w:p>
        </w:tc>
        <w:tc>
          <w:tcPr>
            <w:tcW w:w="2017" w:type="dxa"/>
            <w:tcBorders>
              <w:left w:val="single" w:sz="6" w:space="0" w:color="auto"/>
              <w:right w:val="single" w:sz="6" w:space="0" w:color="auto"/>
            </w:tcBorders>
          </w:tcPr>
          <w:p w14:paraId="7453D24C" w14:textId="0875296C" w:rsidR="00B51FF9" w:rsidRPr="00E023B1" w:rsidRDefault="00E023B1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E023B1">
              <w:rPr>
                <w:rFonts w:ascii="Arial" w:eastAsia="等线" w:hAnsi="Arial" w:cs="Arial" w:hint="eastAsia"/>
                <w:sz w:val="20"/>
                <w:szCs w:val="20"/>
              </w:rPr>
              <w:t>熟悉物业管理各个模块，并具备丰富的高校后勤物业从业经验。</w:t>
            </w:r>
          </w:p>
        </w:tc>
        <w:tc>
          <w:tcPr>
            <w:tcW w:w="425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EB7AE09" w14:textId="072A5422" w:rsidR="00B51FF9" w:rsidRPr="00E023B1" w:rsidRDefault="00E023B1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E023B1">
              <w:rPr>
                <w:rFonts w:ascii="Arial" w:eastAsia="等线" w:hAnsi="Arial" w:cs="Arial" w:hint="eastAsia"/>
                <w:sz w:val="20"/>
                <w:szCs w:val="20"/>
              </w:rPr>
              <w:t>具有丰富的高校后勤物业服务，在本校后勤集团工作</w:t>
            </w:r>
            <w:r w:rsidRPr="00E023B1">
              <w:rPr>
                <w:rFonts w:ascii="Arial" w:eastAsia="等线" w:hAnsi="Arial" w:cs="Arial" w:hint="eastAsia"/>
                <w:sz w:val="20"/>
                <w:szCs w:val="20"/>
              </w:rPr>
              <w:t>3</w:t>
            </w:r>
            <w:r w:rsidRPr="00E023B1">
              <w:rPr>
                <w:rFonts w:ascii="Arial" w:eastAsia="等线" w:hAnsi="Arial" w:cs="Arial" w:hint="eastAsia"/>
                <w:sz w:val="20"/>
                <w:szCs w:val="20"/>
              </w:rPr>
              <w:t>年以上。具有较强的执行力和统筹能力。</w:t>
            </w:r>
          </w:p>
        </w:tc>
      </w:tr>
    </w:tbl>
    <w:tbl>
      <w:tblPr>
        <w:tblStyle w:val="a"/>
        <w:tblW w:w="9132" w:type="dxa"/>
        <w:tblInd w:w="-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4"/>
        <w:gridCol w:w="83"/>
        <w:gridCol w:w="1594"/>
        <w:gridCol w:w="2017"/>
        <w:gridCol w:w="1984"/>
        <w:gridCol w:w="13"/>
        <w:gridCol w:w="2257"/>
      </w:tblGrid>
      <w:tr w:rsidR="00B51FF9" w:rsidRPr="00683557" w14:paraId="2EAF683E" w14:textId="77777777" w:rsidTr="0091568D">
        <w:trPr>
          <w:cantSplit/>
        </w:trPr>
        <w:tc>
          <w:tcPr>
            <w:tcW w:w="11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79299" w14:textId="77777777" w:rsidR="00B51FF9" w:rsidRPr="00683557" w:rsidRDefault="00B51FF9" w:rsidP="0071696C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FE534" w14:textId="77777777" w:rsidR="00B51FF9" w:rsidRPr="00683557" w:rsidRDefault="00B51FF9" w:rsidP="0071696C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Cs w:val="21"/>
              </w:rPr>
            </w:pPr>
            <w:r w:rsidRPr="00683557">
              <w:rPr>
                <w:rFonts w:ascii="宋体" w:hAnsi="宋体" w:hint="eastAsia"/>
                <w:szCs w:val="21"/>
              </w:rPr>
              <w:t>个性与品质</w:t>
            </w:r>
          </w:p>
        </w:tc>
        <w:tc>
          <w:tcPr>
            <w:tcW w:w="20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8CBC5" w14:textId="19C5530B" w:rsidR="00B51FF9" w:rsidRPr="00E023B1" w:rsidRDefault="00E023B1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E023B1">
              <w:rPr>
                <w:rFonts w:ascii="Arial" w:eastAsia="等线" w:hAnsi="Arial" w:cs="Arial" w:hint="eastAsia"/>
                <w:sz w:val="20"/>
                <w:szCs w:val="20"/>
              </w:rPr>
              <w:t>具有从业资格证书，有敏锐的洞察力，组织协调、沟通能力具有解决复杂问题的能力。</w:t>
            </w:r>
          </w:p>
        </w:tc>
        <w:tc>
          <w:tcPr>
            <w:tcW w:w="4254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DE9CE" w14:textId="22C7308B" w:rsidR="00B51FF9" w:rsidRPr="00E023B1" w:rsidRDefault="00E023B1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E023B1">
              <w:rPr>
                <w:rFonts w:ascii="Arial" w:eastAsia="等线" w:hAnsi="Arial" w:cs="Arial" w:hint="eastAsia"/>
                <w:sz w:val="20"/>
                <w:szCs w:val="20"/>
              </w:rPr>
              <w:t>有较强学习意识和提升空间，并自我激励。</w:t>
            </w:r>
          </w:p>
        </w:tc>
      </w:tr>
      <w:tr w:rsidR="00B51FF9" w:rsidRPr="00683557" w14:paraId="576C73D8" w14:textId="77777777" w:rsidTr="0091568D">
        <w:trPr>
          <w:cantSplit/>
          <w:trHeight w:val="697"/>
        </w:trPr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ED54A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3557">
              <w:rPr>
                <w:rFonts w:ascii="宋体" w:hAnsi="宋体" w:hint="eastAsia"/>
                <w:b/>
                <w:szCs w:val="21"/>
              </w:rPr>
              <w:t>工作概要</w:t>
            </w:r>
          </w:p>
        </w:tc>
        <w:tc>
          <w:tcPr>
            <w:tcW w:w="79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7030A" w14:textId="1445EB81" w:rsidR="00B51FF9" w:rsidRPr="009943A7" w:rsidRDefault="00613D7B" w:rsidP="00613D7B">
            <w:pPr>
              <w:spacing w:before="120" w:after="120" w:line="240" w:lineRule="exact"/>
              <w:jc w:val="left"/>
              <w:rPr>
                <w:sz w:val="20"/>
                <w:szCs w:val="20"/>
              </w:rPr>
            </w:pPr>
            <w:r w:rsidRPr="009943A7">
              <w:rPr>
                <w:rFonts w:ascii="Arial" w:eastAsia="等线" w:hAnsi="Arial" w:cs="Arial"/>
                <w:sz w:val="20"/>
                <w:szCs w:val="20"/>
              </w:rPr>
              <w:t>协助科长统筹</w:t>
            </w:r>
            <w:r w:rsidRPr="000E2A45">
              <w:rPr>
                <w:rFonts w:ascii="Arial" w:eastAsia="等线" w:hAnsi="Arial" w:cs="Arial"/>
                <w:sz w:val="20"/>
                <w:szCs w:val="20"/>
              </w:rPr>
              <w:t>学生公寓物业、实验楼宇</w:t>
            </w:r>
            <w:proofErr w:type="gramStart"/>
            <w:r w:rsidRPr="000E2A45">
              <w:rPr>
                <w:rFonts w:ascii="Arial" w:eastAsia="等线" w:hAnsi="Arial" w:cs="Arial"/>
                <w:sz w:val="20"/>
                <w:szCs w:val="20"/>
              </w:rPr>
              <w:t>物业</w:t>
            </w:r>
            <w:r w:rsidRPr="009943A7">
              <w:rPr>
                <w:rFonts w:ascii="Arial" w:eastAsia="等线" w:hAnsi="Arial" w:cs="Arial"/>
                <w:sz w:val="20"/>
                <w:szCs w:val="20"/>
              </w:rPr>
              <w:t>全</w:t>
            </w:r>
            <w:proofErr w:type="gramEnd"/>
            <w:r w:rsidRPr="009943A7">
              <w:rPr>
                <w:rFonts w:ascii="Arial" w:eastAsia="等线" w:hAnsi="Arial" w:cs="Arial"/>
                <w:sz w:val="20"/>
                <w:szCs w:val="20"/>
              </w:rPr>
              <w:t>流程管理，兼顾基础服务保障与创新工作落地，推进师生联动、劳动教育、活动开展及物业品牌建设，打造高效、暖心、有特色的高校校园物业服务，对科长负责。</w:t>
            </w:r>
          </w:p>
        </w:tc>
      </w:tr>
      <w:tr w:rsidR="00B51FF9" w:rsidRPr="00683557" w14:paraId="311D8799" w14:textId="77777777" w:rsidTr="0091568D">
        <w:trPr>
          <w:cantSplit/>
          <w:trHeight w:val="237"/>
        </w:trPr>
        <w:tc>
          <w:tcPr>
            <w:tcW w:w="1184" w:type="dxa"/>
            <w:tcBorders>
              <w:left w:val="single" w:sz="6" w:space="0" w:color="auto"/>
            </w:tcBorders>
            <w:vAlign w:val="center"/>
          </w:tcPr>
          <w:p w14:paraId="76A4FDCE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3557">
              <w:rPr>
                <w:rFonts w:ascii="宋体" w:hAnsi="宋体" w:hint="eastAsia"/>
                <w:b/>
                <w:szCs w:val="21"/>
              </w:rPr>
              <w:t>工作职责</w:t>
            </w:r>
          </w:p>
        </w:tc>
        <w:tc>
          <w:tcPr>
            <w:tcW w:w="3694" w:type="dxa"/>
            <w:gridSpan w:val="3"/>
            <w:vAlign w:val="center"/>
          </w:tcPr>
          <w:p w14:paraId="32A9CDF5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3557">
              <w:rPr>
                <w:rFonts w:ascii="宋体" w:hAnsi="宋体" w:hint="eastAsia"/>
                <w:b/>
                <w:szCs w:val="21"/>
              </w:rPr>
              <w:t>描述</w:t>
            </w:r>
          </w:p>
        </w:tc>
        <w:tc>
          <w:tcPr>
            <w:tcW w:w="1984" w:type="dxa"/>
            <w:vAlign w:val="center"/>
          </w:tcPr>
          <w:p w14:paraId="374F0F3D" w14:textId="77777777" w:rsidR="00B51FF9" w:rsidRPr="00683557" w:rsidRDefault="00B51FF9" w:rsidP="0071696C">
            <w:pPr>
              <w:jc w:val="center"/>
              <w:rPr>
                <w:rFonts w:ascii="宋体" w:hAnsi="宋体"/>
                <w:szCs w:val="21"/>
              </w:rPr>
            </w:pPr>
            <w:r w:rsidRPr="00683557">
              <w:rPr>
                <w:rFonts w:ascii="宋体" w:hAnsi="宋体" w:hint="eastAsia"/>
                <w:b/>
                <w:szCs w:val="21"/>
              </w:rPr>
              <w:t>权限</w:t>
            </w:r>
          </w:p>
        </w:tc>
        <w:tc>
          <w:tcPr>
            <w:tcW w:w="2270" w:type="dxa"/>
            <w:gridSpan w:val="2"/>
            <w:tcBorders>
              <w:right w:val="single" w:sz="6" w:space="0" w:color="auto"/>
            </w:tcBorders>
            <w:vAlign w:val="center"/>
          </w:tcPr>
          <w:p w14:paraId="6F086BD4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3557">
              <w:rPr>
                <w:rFonts w:ascii="宋体" w:hAnsi="宋体" w:hint="eastAsia"/>
                <w:b/>
                <w:szCs w:val="21"/>
              </w:rPr>
              <w:t>绩效重点</w:t>
            </w:r>
          </w:p>
        </w:tc>
      </w:tr>
      <w:tr w:rsidR="00B51FF9" w:rsidRPr="00683557" w14:paraId="6E7F1E1B" w14:textId="77777777" w:rsidTr="0091568D">
        <w:trPr>
          <w:cantSplit/>
          <w:trHeight w:val="961"/>
        </w:trPr>
        <w:tc>
          <w:tcPr>
            <w:tcW w:w="1184" w:type="dxa"/>
            <w:tcBorders>
              <w:left w:val="single" w:sz="6" w:space="0" w:color="auto"/>
            </w:tcBorders>
          </w:tcPr>
          <w:p w14:paraId="54E7BB7E" w14:textId="7AB0A72B" w:rsidR="00B51FF9" w:rsidRPr="00D16F19" w:rsidRDefault="009943A7" w:rsidP="00B737FB">
            <w:pPr>
              <w:spacing w:line="240" w:lineRule="exact"/>
              <w:jc w:val="left"/>
              <w:rPr>
                <w:rFonts w:ascii="宋体" w:hAnsi="宋体"/>
                <w:b/>
                <w:sz w:val="20"/>
                <w:szCs w:val="20"/>
              </w:rPr>
            </w:pPr>
            <w:r w:rsidRPr="00D16F19">
              <w:rPr>
                <w:rFonts w:ascii="宋体" w:hAnsi="宋体" w:hint="eastAsia"/>
                <w:b/>
                <w:sz w:val="20"/>
                <w:szCs w:val="20"/>
              </w:rPr>
              <w:t>1</w:t>
            </w:r>
            <w:r w:rsidR="00D16F19" w:rsidRPr="00D16F19">
              <w:rPr>
                <w:rFonts w:ascii="Arial" w:eastAsia="等线" w:hAnsi="Arial" w:cs="Arial"/>
                <w:b/>
                <w:sz w:val="20"/>
                <w:szCs w:val="20"/>
              </w:rPr>
              <w:t>基础运维与制度管理</w:t>
            </w:r>
          </w:p>
        </w:tc>
        <w:tc>
          <w:tcPr>
            <w:tcW w:w="3694" w:type="dxa"/>
            <w:gridSpan w:val="3"/>
          </w:tcPr>
          <w:p w14:paraId="5910B27B" w14:textId="79350C6F" w:rsidR="00B51FF9" w:rsidRPr="00B737FB" w:rsidRDefault="00613D7B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9943A7">
              <w:rPr>
                <w:rFonts w:ascii="Arial" w:eastAsia="等线" w:hAnsi="Arial" w:cs="Arial"/>
                <w:sz w:val="20"/>
                <w:szCs w:val="20"/>
              </w:rPr>
              <w:t>协助制定公寓、实验楼宇物业管理制度、服务标准及年度计划，统筹两大板块保洁、安保、设施运维、消防安全等基础工作，督办整改日常问题。</w:t>
            </w:r>
          </w:p>
        </w:tc>
        <w:tc>
          <w:tcPr>
            <w:tcW w:w="1984" w:type="dxa"/>
          </w:tcPr>
          <w:p w14:paraId="709BED20" w14:textId="3A82A4E8" w:rsidR="00B51FF9" w:rsidRPr="00B737FB" w:rsidRDefault="00613D7B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9943A7">
              <w:rPr>
                <w:rFonts w:ascii="Arial" w:eastAsia="等线" w:hAnsi="Arial" w:cs="Arial"/>
                <w:sz w:val="20"/>
                <w:szCs w:val="20"/>
              </w:rPr>
              <w:t>制度草案拟定权、日常工作调度权、一般事项审批督办权。</w:t>
            </w:r>
          </w:p>
        </w:tc>
        <w:tc>
          <w:tcPr>
            <w:tcW w:w="2270" w:type="dxa"/>
            <w:gridSpan w:val="2"/>
            <w:tcBorders>
              <w:right w:val="single" w:sz="6" w:space="0" w:color="auto"/>
            </w:tcBorders>
          </w:tcPr>
          <w:p w14:paraId="28E4D9AA" w14:textId="07BD14B9" w:rsidR="00B51FF9" w:rsidRPr="00B737FB" w:rsidRDefault="00613D7B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9943A7">
              <w:rPr>
                <w:rFonts w:ascii="Arial" w:eastAsia="等线" w:hAnsi="Arial" w:cs="Arial"/>
                <w:sz w:val="20"/>
                <w:szCs w:val="20"/>
              </w:rPr>
              <w:t>制度落地率、计划完成率、设施完好率、</w:t>
            </w:r>
            <w:proofErr w:type="gramStart"/>
            <w:r w:rsidRPr="009943A7">
              <w:rPr>
                <w:rFonts w:ascii="Arial" w:eastAsia="等线" w:hAnsi="Arial" w:cs="Arial"/>
                <w:sz w:val="20"/>
                <w:szCs w:val="20"/>
              </w:rPr>
              <w:t>安全零</w:t>
            </w:r>
            <w:proofErr w:type="gramEnd"/>
            <w:r w:rsidRPr="009943A7">
              <w:rPr>
                <w:rFonts w:ascii="Arial" w:eastAsia="等线" w:hAnsi="Arial" w:cs="Arial"/>
                <w:sz w:val="20"/>
                <w:szCs w:val="20"/>
              </w:rPr>
              <w:t>重大事故。</w:t>
            </w:r>
          </w:p>
        </w:tc>
      </w:tr>
      <w:tr w:rsidR="00613D7B" w:rsidRPr="00683557" w14:paraId="35EBF534" w14:textId="77777777" w:rsidTr="0091568D">
        <w:trPr>
          <w:cantSplit/>
          <w:trHeight w:val="961"/>
        </w:trPr>
        <w:tc>
          <w:tcPr>
            <w:tcW w:w="1267" w:type="dxa"/>
            <w:gridSpan w:val="2"/>
            <w:tcBorders>
              <w:left w:val="single" w:sz="6" w:space="0" w:color="auto"/>
            </w:tcBorders>
          </w:tcPr>
          <w:p w14:paraId="1FF5D4C3" w14:textId="654B99B9" w:rsidR="00613D7B" w:rsidRPr="00D16F19" w:rsidRDefault="009943A7" w:rsidP="00B737FB">
            <w:pPr>
              <w:spacing w:line="240" w:lineRule="exact"/>
              <w:jc w:val="left"/>
              <w:rPr>
                <w:rFonts w:ascii="宋体" w:hAnsi="宋体"/>
                <w:b/>
                <w:sz w:val="20"/>
                <w:szCs w:val="20"/>
              </w:rPr>
            </w:pPr>
            <w:r w:rsidRPr="00D16F19">
              <w:rPr>
                <w:rFonts w:ascii="宋体" w:hAnsi="宋体" w:hint="eastAsia"/>
                <w:b/>
                <w:sz w:val="20"/>
                <w:szCs w:val="20"/>
              </w:rPr>
              <w:t>2</w:t>
            </w:r>
            <w:r w:rsidR="00D16F19" w:rsidRPr="00D16F19">
              <w:rPr>
                <w:rFonts w:ascii="宋体" w:hAnsi="宋体" w:hint="eastAsia"/>
                <w:b/>
                <w:sz w:val="20"/>
                <w:szCs w:val="20"/>
              </w:rPr>
              <w:t>学生公寓</w:t>
            </w:r>
            <w:proofErr w:type="gramStart"/>
            <w:r w:rsidR="00D16F19" w:rsidRPr="00D16F19">
              <w:rPr>
                <w:rFonts w:ascii="宋体" w:hAnsi="宋体" w:hint="eastAsia"/>
                <w:b/>
                <w:sz w:val="20"/>
                <w:szCs w:val="20"/>
              </w:rPr>
              <w:t>物业专项</w:t>
            </w:r>
            <w:proofErr w:type="gramEnd"/>
            <w:r w:rsidR="00D16F19" w:rsidRPr="00D16F19">
              <w:rPr>
                <w:rFonts w:ascii="宋体" w:hAnsi="宋体" w:hint="eastAsia"/>
                <w:b/>
                <w:sz w:val="20"/>
                <w:szCs w:val="20"/>
              </w:rPr>
              <w:t>管理</w:t>
            </w:r>
          </w:p>
        </w:tc>
        <w:tc>
          <w:tcPr>
            <w:tcW w:w="3611" w:type="dxa"/>
            <w:gridSpan w:val="2"/>
          </w:tcPr>
          <w:p w14:paraId="34EFF63C" w14:textId="69ABAC4E" w:rsidR="00613D7B" w:rsidRPr="009943A7" w:rsidRDefault="009943A7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9943A7">
              <w:rPr>
                <w:rFonts w:ascii="Arial" w:eastAsia="等线" w:hAnsi="Arial" w:cs="Arial"/>
                <w:sz w:val="20"/>
                <w:szCs w:val="20"/>
              </w:rPr>
              <w:t>负责公寓住宿服务、设施维修、环境卫生、治安消防管控；创新开展公寓文化活动、师生沟通座谈，搭建意见反馈快速通道，优化住宿服务体验。</w:t>
            </w:r>
          </w:p>
        </w:tc>
        <w:tc>
          <w:tcPr>
            <w:tcW w:w="1997" w:type="dxa"/>
            <w:gridSpan w:val="2"/>
          </w:tcPr>
          <w:p w14:paraId="74C63AE1" w14:textId="14446E64" w:rsidR="00613D7B" w:rsidRPr="009943A7" w:rsidRDefault="009943A7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9943A7">
              <w:rPr>
                <w:rFonts w:ascii="Arial" w:eastAsia="等线" w:hAnsi="Arial" w:cs="Arial"/>
                <w:sz w:val="20"/>
                <w:szCs w:val="20"/>
              </w:rPr>
              <w:t>公寓工作调度权、投诉处理权、活动组织审批权、师生意见归集反馈权。</w:t>
            </w:r>
          </w:p>
        </w:tc>
        <w:tc>
          <w:tcPr>
            <w:tcW w:w="2257" w:type="dxa"/>
            <w:tcBorders>
              <w:right w:val="single" w:sz="6" w:space="0" w:color="auto"/>
            </w:tcBorders>
          </w:tcPr>
          <w:p w14:paraId="73CDB6D5" w14:textId="42F61A34" w:rsidR="00613D7B" w:rsidRPr="009943A7" w:rsidRDefault="009943A7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9943A7">
              <w:rPr>
                <w:rFonts w:ascii="Arial" w:eastAsia="等线" w:hAnsi="Arial" w:cs="Arial"/>
                <w:sz w:val="20"/>
                <w:szCs w:val="20"/>
              </w:rPr>
              <w:t>学生满意度、投诉办结率、公寓文化活动开展频次、意见整改落实率。</w:t>
            </w:r>
          </w:p>
        </w:tc>
      </w:tr>
      <w:tr w:rsidR="009943A7" w:rsidRPr="00683557" w14:paraId="1B53F6AC" w14:textId="77777777" w:rsidTr="0091568D">
        <w:trPr>
          <w:cantSplit/>
          <w:trHeight w:val="976"/>
        </w:trPr>
        <w:tc>
          <w:tcPr>
            <w:tcW w:w="1267" w:type="dxa"/>
            <w:gridSpan w:val="2"/>
            <w:tcBorders>
              <w:left w:val="single" w:sz="6" w:space="0" w:color="auto"/>
            </w:tcBorders>
          </w:tcPr>
          <w:p w14:paraId="24695057" w14:textId="4E77A4D0" w:rsidR="009943A7" w:rsidRPr="00D16F19" w:rsidRDefault="009943A7" w:rsidP="00B737FB">
            <w:pPr>
              <w:spacing w:line="240" w:lineRule="exact"/>
              <w:jc w:val="left"/>
              <w:rPr>
                <w:rFonts w:ascii="宋体" w:hAnsi="宋体"/>
                <w:b/>
                <w:sz w:val="20"/>
                <w:szCs w:val="20"/>
              </w:rPr>
            </w:pPr>
            <w:r w:rsidRPr="00D16F19">
              <w:rPr>
                <w:rFonts w:ascii="宋体" w:hAnsi="宋体" w:hint="eastAsia"/>
                <w:b/>
                <w:sz w:val="20"/>
                <w:szCs w:val="20"/>
              </w:rPr>
              <w:t>3</w:t>
            </w:r>
            <w:r w:rsidR="00D16F19" w:rsidRPr="00D16F19">
              <w:rPr>
                <w:rFonts w:ascii="宋体" w:hAnsi="宋体" w:hint="eastAsia"/>
                <w:b/>
                <w:sz w:val="20"/>
                <w:szCs w:val="20"/>
              </w:rPr>
              <w:t>实验楼宇</w:t>
            </w:r>
            <w:proofErr w:type="gramStart"/>
            <w:r w:rsidR="00D16F19" w:rsidRPr="00D16F19">
              <w:rPr>
                <w:rFonts w:ascii="宋体" w:hAnsi="宋体" w:hint="eastAsia"/>
                <w:b/>
                <w:sz w:val="20"/>
                <w:szCs w:val="20"/>
              </w:rPr>
              <w:t>物业专项</w:t>
            </w:r>
            <w:proofErr w:type="gramEnd"/>
            <w:r w:rsidR="00D16F19" w:rsidRPr="00D16F19">
              <w:rPr>
                <w:rFonts w:ascii="宋体" w:hAnsi="宋体" w:hint="eastAsia"/>
                <w:b/>
                <w:sz w:val="20"/>
                <w:szCs w:val="20"/>
              </w:rPr>
              <w:t>管理</w:t>
            </w:r>
          </w:p>
        </w:tc>
        <w:tc>
          <w:tcPr>
            <w:tcW w:w="3611" w:type="dxa"/>
            <w:gridSpan w:val="2"/>
          </w:tcPr>
          <w:p w14:paraId="773BEB59" w14:textId="7BB20B38" w:rsidR="009943A7" w:rsidRPr="009943A7" w:rsidRDefault="009943A7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9943A7">
              <w:rPr>
                <w:rFonts w:ascii="Arial" w:eastAsia="等线" w:hAnsi="Arial" w:cs="Arial"/>
                <w:sz w:val="20"/>
                <w:szCs w:val="20"/>
              </w:rPr>
              <w:t>保障实验楼宇教学科研环境、水电及特种设施运维，规范</w:t>
            </w:r>
            <w:r w:rsidR="00520F06">
              <w:rPr>
                <w:rFonts w:ascii="Arial" w:eastAsia="等线" w:hAnsi="Arial" w:cs="Arial" w:hint="eastAsia"/>
                <w:sz w:val="20"/>
                <w:szCs w:val="20"/>
              </w:rPr>
              <w:t>公共</w:t>
            </w:r>
            <w:r w:rsidRPr="009943A7">
              <w:rPr>
                <w:rFonts w:ascii="Arial" w:eastAsia="等线" w:hAnsi="Arial" w:cs="Arial"/>
                <w:sz w:val="20"/>
                <w:szCs w:val="20"/>
              </w:rPr>
              <w:t>区域物业秩序；联动院系开展楼宇运维科普、安全宣讲，配合科研教学做好定制化物业保障。</w:t>
            </w:r>
          </w:p>
        </w:tc>
        <w:tc>
          <w:tcPr>
            <w:tcW w:w="1997" w:type="dxa"/>
            <w:gridSpan w:val="2"/>
          </w:tcPr>
          <w:p w14:paraId="50C0BC0D" w14:textId="663556CF" w:rsidR="009943A7" w:rsidRPr="009943A7" w:rsidRDefault="009943A7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9943A7">
              <w:rPr>
                <w:rFonts w:ascii="Arial" w:eastAsia="等线" w:hAnsi="Arial" w:cs="Arial"/>
                <w:sz w:val="20"/>
                <w:szCs w:val="20"/>
              </w:rPr>
              <w:t>楼宇</w:t>
            </w:r>
            <w:r w:rsidR="009023AA">
              <w:rPr>
                <w:rFonts w:ascii="Arial" w:eastAsia="等线" w:hAnsi="Arial" w:cs="Arial" w:hint="eastAsia"/>
                <w:sz w:val="20"/>
                <w:szCs w:val="20"/>
              </w:rPr>
              <w:t>物业</w:t>
            </w:r>
            <w:r w:rsidRPr="009943A7">
              <w:rPr>
                <w:rFonts w:ascii="Arial" w:eastAsia="等线" w:hAnsi="Arial" w:cs="Arial"/>
                <w:sz w:val="20"/>
                <w:szCs w:val="20"/>
              </w:rPr>
              <w:t>运维调度权、应急处置权、院系联动协调权。</w:t>
            </w:r>
          </w:p>
        </w:tc>
        <w:tc>
          <w:tcPr>
            <w:tcW w:w="2257" w:type="dxa"/>
            <w:tcBorders>
              <w:right w:val="single" w:sz="6" w:space="0" w:color="auto"/>
            </w:tcBorders>
          </w:tcPr>
          <w:p w14:paraId="0CFB2F58" w14:textId="531FB46D" w:rsidR="009943A7" w:rsidRPr="009943A7" w:rsidRDefault="009943A7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9943A7">
              <w:rPr>
                <w:rFonts w:ascii="Arial" w:eastAsia="等线" w:hAnsi="Arial" w:cs="Arial"/>
                <w:sz w:val="20"/>
                <w:szCs w:val="20"/>
              </w:rPr>
              <w:t>教学科研保障零失误、楼宇安全达标率、院系服务满意度。</w:t>
            </w:r>
          </w:p>
        </w:tc>
      </w:tr>
      <w:tr w:rsidR="009943A7" w:rsidRPr="00683557" w14:paraId="772748B5" w14:textId="77777777" w:rsidTr="0091568D">
        <w:trPr>
          <w:cantSplit/>
          <w:trHeight w:val="1613"/>
        </w:trPr>
        <w:tc>
          <w:tcPr>
            <w:tcW w:w="1267" w:type="dxa"/>
            <w:gridSpan w:val="2"/>
            <w:tcBorders>
              <w:left w:val="single" w:sz="6" w:space="0" w:color="auto"/>
            </w:tcBorders>
          </w:tcPr>
          <w:p w14:paraId="685D48E3" w14:textId="74410372" w:rsidR="009943A7" w:rsidRPr="00D16F19" w:rsidRDefault="009023AA" w:rsidP="00B737FB">
            <w:pPr>
              <w:spacing w:line="240" w:lineRule="exact"/>
              <w:jc w:val="left"/>
              <w:rPr>
                <w:rFonts w:ascii="宋体" w:hAnsi="宋体"/>
                <w:b/>
                <w:sz w:val="20"/>
                <w:szCs w:val="20"/>
              </w:rPr>
            </w:pPr>
            <w:r w:rsidRPr="00D16F19">
              <w:rPr>
                <w:rFonts w:ascii="宋体" w:hAnsi="宋体" w:hint="eastAsia"/>
                <w:b/>
                <w:sz w:val="20"/>
                <w:szCs w:val="20"/>
              </w:rPr>
              <w:t>4</w:t>
            </w:r>
            <w:r w:rsidR="00D16F19" w:rsidRPr="00D16F19">
              <w:rPr>
                <w:rFonts w:ascii="宋体" w:hAnsi="宋体" w:hint="eastAsia"/>
                <w:b/>
                <w:sz w:val="20"/>
                <w:szCs w:val="20"/>
              </w:rPr>
              <w:t>创新工作（师生互动+劳动教育+品牌建设）</w:t>
            </w:r>
          </w:p>
        </w:tc>
        <w:tc>
          <w:tcPr>
            <w:tcW w:w="3611" w:type="dxa"/>
            <w:gridSpan w:val="2"/>
          </w:tcPr>
          <w:p w14:paraId="5DC20B53" w14:textId="16065655" w:rsidR="009943A7" w:rsidRPr="009943A7" w:rsidRDefault="009023AA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0E2A45">
              <w:rPr>
                <w:rFonts w:ascii="Arial" w:eastAsia="等线" w:hAnsi="Arial" w:cs="Arial"/>
                <w:sz w:val="20"/>
                <w:szCs w:val="20"/>
              </w:rPr>
              <w:t>搭建物业师生沟通平台，定期举办开放日、意见征集会、线上反馈专栏，拉近与师生距离；</w:t>
            </w:r>
            <w:r w:rsidR="00520F06">
              <w:rPr>
                <w:rFonts w:ascii="Arial" w:eastAsia="等线" w:hAnsi="Arial" w:cs="Arial" w:hint="eastAsia"/>
                <w:sz w:val="20"/>
                <w:szCs w:val="20"/>
              </w:rPr>
              <w:t>组织</w:t>
            </w:r>
            <w:r w:rsidRPr="000E2A45">
              <w:rPr>
                <w:rFonts w:ascii="Arial" w:eastAsia="等线" w:hAnsi="Arial" w:cs="Arial"/>
                <w:sz w:val="20"/>
                <w:szCs w:val="20"/>
              </w:rPr>
              <w:t>开展劳动教育实践活动，组织学生参与公寓保洁、运维体验等志愿劳动，落实劳动育人功能；打造校园特色物业品牌，推出暖心服务、</w:t>
            </w:r>
            <w:proofErr w:type="gramStart"/>
            <w:r w:rsidRPr="000E2A45">
              <w:rPr>
                <w:rFonts w:ascii="Arial" w:eastAsia="等线" w:hAnsi="Arial" w:cs="Arial"/>
                <w:sz w:val="20"/>
                <w:szCs w:val="20"/>
              </w:rPr>
              <w:t>精细化运维</w:t>
            </w:r>
            <w:proofErr w:type="gramEnd"/>
            <w:r w:rsidRPr="000E2A45">
              <w:rPr>
                <w:rFonts w:ascii="Arial" w:eastAsia="等线" w:hAnsi="Arial" w:cs="Arial"/>
                <w:sz w:val="20"/>
                <w:szCs w:val="20"/>
              </w:rPr>
              <w:t>等品牌项目</w:t>
            </w:r>
            <w:r w:rsidR="00520F06">
              <w:rPr>
                <w:rFonts w:ascii="Arial" w:eastAsia="等线" w:hAnsi="Arial" w:cs="Arial" w:hint="eastAsia"/>
                <w:sz w:val="20"/>
                <w:szCs w:val="20"/>
              </w:rPr>
              <w:t>，负责宣传以</w:t>
            </w:r>
            <w:r w:rsidRPr="000E2A45">
              <w:rPr>
                <w:rFonts w:ascii="Arial" w:eastAsia="等线" w:hAnsi="Arial" w:cs="Arial"/>
                <w:sz w:val="20"/>
                <w:szCs w:val="20"/>
              </w:rPr>
              <w:t>提升物业服务辨识度与口碑。</w:t>
            </w:r>
          </w:p>
        </w:tc>
        <w:tc>
          <w:tcPr>
            <w:tcW w:w="1997" w:type="dxa"/>
            <w:gridSpan w:val="2"/>
          </w:tcPr>
          <w:p w14:paraId="78394757" w14:textId="41E21209" w:rsidR="009943A7" w:rsidRPr="009943A7" w:rsidRDefault="009023AA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0E2A45">
              <w:rPr>
                <w:rFonts w:ascii="Arial" w:eastAsia="等线" w:hAnsi="Arial" w:cs="Arial"/>
                <w:sz w:val="20"/>
                <w:szCs w:val="20"/>
              </w:rPr>
              <w:t>创新活动策划组织权、劳动教育项目对接权、品牌建设推进权、师生活动经费初审权。</w:t>
            </w:r>
          </w:p>
        </w:tc>
        <w:tc>
          <w:tcPr>
            <w:tcW w:w="2257" w:type="dxa"/>
            <w:tcBorders>
              <w:right w:val="single" w:sz="6" w:space="0" w:color="auto"/>
            </w:tcBorders>
          </w:tcPr>
          <w:p w14:paraId="4872CCCA" w14:textId="18BC7962" w:rsidR="009943A7" w:rsidRPr="000E2A45" w:rsidRDefault="009023AA" w:rsidP="00B737FB">
            <w:pPr>
              <w:spacing w:before="120" w:after="120" w:line="240" w:lineRule="exact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0E2A45">
              <w:rPr>
                <w:rFonts w:ascii="Arial" w:eastAsia="等线" w:hAnsi="Arial" w:cs="Arial"/>
                <w:sz w:val="20"/>
                <w:szCs w:val="20"/>
              </w:rPr>
              <w:t>师生互动活动频次、劳动教育参与人数、品牌项目落地成效、师生对物业品牌认可度。</w:t>
            </w:r>
          </w:p>
        </w:tc>
      </w:tr>
      <w:tr w:rsidR="009023AA" w:rsidRPr="00683557" w14:paraId="5C2F977A" w14:textId="77777777" w:rsidTr="0091568D">
        <w:trPr>
          <w:cantSplit/>
          <w:trHeight w:val="762"/>
        </w:trPr>
        <w:tc>
          <w:tcPr>
            <w:tcW w:w="1267" w:type="dxa"/>
            <w:gridSpan w:val="2"/>
            <w:tcBorders>
              <w:left w:val="single" w:sz="6" w:space="0" w:color="auto"/>
            </w:tcBorders>
          </w:tcPr>
          <w:p w14:paraId="5039AF25" w14:textId="0E2B98E5" w:rsidR="009023AA" w:rsidRPr="00D16F19" w:rsidRDefault="00D16F19" w:rsidP="00B737FB">
            <w:pPr>
              <w:spacing w:line="240" w:lineRule="exact"/>
              <w:jc w:val="left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5</w:t>
            </w:r>
            <w:r w:rsidRPr="00D16F19">
              <w:rPr>
                <w:rFonts w:ascii="宋体" w:hAnsi="宋体" w:hint="eastAsia"/>
                <w:b/>
                <w:sz w:val="20"/>
                <w:szCs w:val="20"/>
              </w:rPr>
              <w:t>团队与外包</w:t>
            </w:r>
            <w:r>
              <w:rPr>
                <w:rFonts w:ascii="宋体" w:hAnsi="宋体" w:hint="eastAsia"/>
                <w:b/>
                <w:sz w:val="20"/>
                <w:szCs w:val="20"/>
              </w:rPr>
              <w:t>服务</w:t>
            </w:r>
            <w:r w:rsidRPr="00D16F19">
              <w:rPr>
                <w:rFonts w:ascii="宋体" w:hAnsi="宋体" w:hint="eastAsia"/>
                <w:b/>
                <w:sz w:val="20"/>
                <w:szCs w:val="20"/>
              </w:rPr>
              <w:t>管理</w:t>
            </w:r>
          </w:p>
        </w:tc>
        <w:tc>
          <w:tcPr>
            <w:tcW w:w="3611" w:type="dxa"/>
            <w:gridSpan w:val="2"/>
          </w:tcPr>
          <w:p w14:paraId="50010505" w14:textId="74A7AD37" w:rsidR="009023AA" w:rsidRPr="009943A7" w:rsidRDefault="009023AA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0E2A45">
              <w:rPr>
                <w:rFonts w:ascii="Arial" w:eastAsia="等线" w:hAnsi="Arial" w:cs="Arial"/>
                <w:sz w:val="20"/>
                <w:szCs w:val="20"/>
              </w:rPr>
              <w:t>负责物业员工业务与服务礼仪培训，监督</w:t>
            </w:r>
            <w:r w:rsidRPr="000E2A45">
              <w:rPr>
                <w:rFonts w:ascii="Arial" w:eastAsia="等线" w:hAnsi="Arial" w:cs="Arial" w:hint="eastAsia"/>
                <w:sz w:val="20"/>
                <w:szCs w:val="20"/>
              </w:rPr>
              <w:t>维修</w:t>
            </w:r>
            <w:r w:rsidRPr="000E2A45">
              <w:rPr>
                <w:rFonts w:ascii="Arial" w:eastAsia="等线" w:hAnsi="Arial" w:cs="Arial"/>
                <w:sz w:val="20"/>
                <w:szCs w:val="20"/>
              </w:rPr>
              <w:t>外包单位服务质量；组织员工参与服务创新培训，助力品牌服务落地。</w:t>
            </w:r>
          </w:p>
        </w:tc>
        <w:tc>
          <w:tcPr>
            <w:tcW w:w="1997" w:type="dxa"/>
            <w:gridSpan w:val="2"/>
          </w:tcPr>
          <w:p w14:paraId="522A5DD8" w14:textId="142D6A57" w:rsidR="009023AA" w:rsidRPr="009943A7" w:rsidRDefault="009023AA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0E2A45">
              <w:rPr>
                <w:rFonts w:ascii="Arial" w:eastAsia="等线" w:hAnsi="Arial" w:cs="Arial"/>
                <w:sz w:val="20"/>
                <w:szCs w:val="20"/>
              </w:rPr>
              <w:t>员工培训组织权、外包服务</w:t>
            </w:r>
            <w:r w:rsidRPr="000E2A45">
              <w:rPr>
                <w:rFonts w:ascii="Arial" w:eastAsia="等线" w:hAnsi="Arial" w:cs="Arial" w:hint="eastAsia"/>
                <w:sz w:val="20"/>
                <w:szCs w:val="20"/>
              </w:rPr>
              <w:t>监督意见</w:t>
            </w:r>
            <w:r w:rsidRPr="000E2A45">
              <w:rPr>
                <w:rFonts w:ascii="Arial" w:eastAsia="等线" w:hAnsi="Arial" w:cs="Arial"/>
                <w:sz w:val="20"/>
                <w:szCs w:val="20"/>
              </w:rPr>
              <w:t>权、岗位调配建议权。</w:t>
            </w:r>
          </w:p>
        </w:tc>
        <w:tc>
          <w:tcPr>
            <w:tcW w:w="2257" w:type="dxa"/>
            <w:tcBorders>
              <w:right w:val="single" w:sz="6" w:space="0" w:color="auto"/>
            </w:tcBorders>
          </w:tcPr>
          <w:p w14:paraId="3E5EF6D1" w14:textId="29EBD7B8" w:rsidR="009023AA" w:rsidRPr="009943A7" w:rsidRDefault="009023AA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0E2A45">
              <w:rPr>
                <w:rFonts w:ascii="Arial" w:eastAsia="等线" w:hAnsi="Arial" w:cs="Arial"/>
                <w:sz w:val="20"/>
                <w:szCs w:val="20"/>
              </w:rPr>
              <w:t>员工服务规范率、外包履约率、团队创新工作配合度。</w:t>
            </w:r>
          </w:p>
        </w:tc>
      </w:tr>
      <w:tr w:rsidR="009023AA" w:rsidRPr="00683557" w14:paraId="6FAC2460" w14:textId="77777777" w:rsidTr="0091568D">
        <w:trPr>
          <w:cantSplit/>
          <w:trHeight w:val="1125"/>
        </w:trPr>
        <w:tc>
          <w:tcPr>
            <w:tcW w:w="1267" w:type="dxa"/>
            <w:gridSpan w:val="2"/>
            <w:tcBorders>
              <w:left w:val="single" w:sz="6" w:space="0" w:color="auto"/>
            </w:tcBorders>
          </w:tcPr>
          <w:p w14:paraId="46DC4356" w14:textId="0491D24F" w:rsidR="009023AA" w:rsidRPr="00D16F19" w:rsidRDefault="009023AA" w:rsidP="00B737FB">
            <w:pPr>
              <w:spacing w:line="240" w:lineRule="exact"/>
              <w:jc w:val="left"/>
              <w:rPr>
                <w:rFonts w:ascii="宋体" w:hAnsi="宋体"/>
                <w:b/>
                <w:sz w:val="20"/>
                <w:szCs w:val="20"/>
              </w:rPr>
            </w:pPr>
            <w:r w:rsidRPr="00D16F19">
              <w:rPr>
                <w:rFonts w:ascii="宋体" w:hAnsi="宋体" w:hint="eastAsia"/>
                <w:b/>
                <w:sz w:val="20"/>
                <w:szCs w:val="20"/>
              </w:rPr>
              <w:t>6</w:t>
            </w:r>
            <w:r w:rsidRPr="00D16F19">
              <w:rPr>
                <w:rFonts w:ascii="宋体" w:hAnsi="宋体"/>
                <w:b/>
                <w:sz w:val="20"/>
                <w:szCs w:val="20"/>
              </w:rPr>
              <w:t>沟通协调与应急处置</w:t>
            </w:r>
          </w:p>
        </w:tc>
        <w:tc>
          <w:tcPr>
            <w:tcW w:w="3611" w:type="dxa"/>
            <w:gridSpan w:val="2"/>
          </w:tcPr>
          <w:p w14:paraId="0B1018A8" w14:textId="7BE7C577" w:rsidR="009023AA" w:rsidRPr="009943A7" w:rsidRDefault="009023AA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0E2A45">
              <w:rPr>
                <w:rFonts w:ascii="Arial" w:eastAsia="等线" w:hAnsi="Arial" w:cs="Arial"/>
                <w:sz w:val="20"/>
                <w:szCs w:val="20"/>
              </w:rPr>
              <w:t>对接校内各部门、校外维保单位，协调解决物业问题；统筹公寓、实验楼宇突发事件处置；配合创新工作开展跨部门联动。</w:t>
            </w:r>
          </w:p>
        </w:tc>
        <w:tc>
          <w:tcPr>
            <w:tcW w:w="1997" w:type="dxa"/>
            <w:gridSpan w:val="2"/>
          </w:tcPr>
          <w:p w14:paraId="038E936A" w14:textId="3092920A" w:rsidR="009023AA" w:rsidRPr="009943A7" w:rsidRDefault="009023AA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0E2A45">
              <w:rPr>
                <w:rFonts w:ascii="Arial" w:eastAsia="等线" w:hAnsi="Arial" w:cs="Arial"/>
                <w:sz w:val="20"/>
                <w:szCs w:val="20"/>
              </w:rPr>
              <w:t>跨部门协调权、应急物资调配权、突发情况初步处置权。</w:t>
            </w:r>
          </w:p>
        </w:tc>
        <w:tc>
          <w:tcPr>
            <w:tcW w:w="2257" w:type="dxa"/>
            <w:tcBorders>
              <w:right w:val="single" w:sz="6" w:space="0" w:color="auto"/>
            </w:tcBorders>
          </w:tcPr>
          <w:p w14:paraId="0FBA0DB2" w14:textId="685CCB32" w:rsidR="009023AA" w:rsidRPr="009943A7" w:rsidRDefault="009023AA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0E2A45">
              <w:rPr>
                <w:rFonts w:ascii="Arial" w:eastAsia="等线" w:hAnsi="Arial" w:cs="Arial"/>
                <w:sz w:val="20"/>
                <w:szCs w:val="20"/>
              </w:rPr>
              <w:t>应急处置及时率、跨部门联动顺畅度、创新工作协同成效。</w:t>
            </w:r>
          </w:p>
        </w:tc>
      </w:tr>
      <w:tr w:rsidR="009023AA" w:rsidRPr="00683557" w14:paraId="73917865" w14:textId="77777777" w:rsidTr="0091568D">
        <w:trPr>
          <w:cantSplit/>
          <w:trHeight w:val="841"/>
        </w:trPr>
        <w:tc>
          <w:tcPr>
            <w:tcW w:w="1267" w:type="dxa"/>
            <w:gridSpan w:val="2"/>
            <w:tcBorders>
              <w:left w:val="single" w:sz="6" w:space="0" w:color="auto"/>
            </w:tcBorders>
          </w:tcPr>
          <w:p w14:paraId="6F7E900D" w14:textId="7D15F7AF" w:rsidR="009023AA" w:rsidRPr="00D16F19" w:rsidRDefault="00D16F19" w:rsidP="00B737FB">
            <w:pPr>
              <w:spacing w:line="240" w:lineRule="exact"/>
              <w:jc w:val="left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lastRenderedPageBreak/>
              <w:t>7</w:t>
            </w:r>
            <w:r w:rsidRPr="00D16F19">
              <w:rPr>
                <w:rFonts w:ascii="宋体" w:hAnsi="宋体" w:hint="eastAsia"/>
                <w:b/>
                <w:sz w:val="20"/>
                <w:szCs w:val="20"/>
              </w:rPr>
              <w:t>经费与台</w:t>
            </w:r>
            <w:proofErr w:type="gramStart"/>
            <w:r w:rsidRPr="00D16F19">
              <w:rPr>
                <w:rFonts w:ascii="宋体" w:hAnsi="宋体" w:hint="eastAsia"/>
                <w:b/>
                <w:sz w:val="20"/>
                <w:szCs w:val="20"/>
              </w:rPr>
              <w:t>账管理</w:t>
            </w:r>
            <w:proofErr w:type="gramEnd"/>
          </w:p>
        </w:tc>
        <w:tc>
          <w:tcPr>
            <w:tcW w:w="3611" w:type="dxa"/>
            <w:gridSpan w:val="2"/>
          </w:tcPr>
          <w:p w14:paraId="656929E6" w14:textId="24FA7CD2" w:rsidR="009023AA" w:rsidRPr="009943A7" w:rsidRDefault="00D16F19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0E2A45">
              <w:rPr>
                <w:rFonts w:ascii="Arial" w:eastAsia="等线" w:hAnsi="Arial" w:cs="Arial" w:hint="eastAsia"/>
                <w:sz w:val="20"/>
                <w:szCs w:val="20"/>
              </w:rPr>
              <w:t>协助编制物业预算，</w:t>
            </w:r>
            <w:proofErr w:type="gramStart"/>
            <w:r w:rsidRPr="000E2A45">
              <w:rPr>
                <w:rFonts w:ascii="Arial" w:eastAsia="等线" w:hAnsi="Arial" w:cs="Arial" w:hint="eastAsia"/>
                <w:sz w:val="20"/>
                <w:szCs w:val="20"/>
              </w:rPr>
              <w:t>管控运维</w:t>
            </w:r>
            <w:proofErr w:type="gramEnd"/>
            <w:r w:rsidRPr="000E2A45">
              <w:rPr>
                <w:rFonts w:ascii="Arial" w:eastAsia="等线" w:hAnsi="Arial" w:cs="Arial" w:hint="eastAsia"/>
                <w:sz w:val="20"/>
                <w:szCs w:val="20"/>
              </w:rPr>
              <w:t>及创新活动成本，做好</w:t>
            </w:r>
            <w:proofErr w:type="gramStart"/>
            <w:r w:rsidRPr="000E2A45">
              <w:rPr>
                <w:rFonts w:ascii="Arial" w:eastAsia="等线" w:hAnsi="Arial" w:cs="Arial" w:hint="eastAsia"/>
                <w:sz w:val="20"/>
                <w:szCs w:val="20"/>
              </w:rPr>
              <w:t>基础台账</w:t>
            </w:r>
            <w:proofErr w:type="gramEnd"/>
            <w:r w:rsidRPr="000E2A45">
              <w:rPr>
                <w:rFonts w:ascii="Arial" w:eastAsia="等线" w:hAnsi="Arial" w:cs="Arial" w:hint="eastAsia"/>
                <w:sz w:val="20"/>
                <w:szCs w:val="20"/>
              </w:rPr>
              <w:t>与创新工作资料归档。</w:t>
            </w:r>
          </w:p>
        </w:tc>
        <w:tc>
          <w:tcPr>
            <w:tcW w:w="1997" w:type="dxa"/>
            <w:gridSpan w:val="2"/>
          </w:tcPr>
          <w:p w14:paraId="0E793B0B" w14:textId="18C1D030" w:rsidR="009023AA" w:rsidRPr="009943A7" w:rsidRDefault="00D16F19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0E2A45">
              <w:rPr>
                <w:rFonts w:ascii="Arial" w:eastAsia="等线" w:hAnsi="Arial" w:cs="Arial"/>
                <w:sz w:val="20"/>
                <w:szCs w:val="20"/>
              </w:rPr>
              <w:t>日常费用初审权、台账审核权、成本管</w:t>
            </w:r>
            <w:proofErr w:type="gramStart"/>
            <w:r w:rsidRPr="000E2A45">
              <w:rPr>
                <w:rFonts w:ascii="Arial" w:eastAsia="等线" w:hAnsi="Arial" w:cs="Arial"/>
                <w:sz w:val="20"/>
                <w:szCs w:val="20"/>
              </w:rPr>
              <w:t>控建议</w:t>
            </w:r>
            <w:proofErr w:type="gramEnd"/>
            <w:r w:rsidRPr="000E2A45">
              <w:rPr>
                <w:rFonts w:ascii="Arial" w:eastAsia="等线" w:hAnsi="Arial" w:cs="Arial"/>
                <w:sz w:val="20"/>
                <w:szCs w:val="20"/>
              </w:rPr>
              <w:t>权。</w:t>
            </w:r>
          </w:p>
        </w:tc>
        <w:tc>
          <w:tcPr>
            <w:tcW w:w="2257" w:type="dxa"/>
            <w:tcBorders>
              <w:right w:val="single" w:sz="6" w:space="0" w:color="auto"/>
            </w:tcBorders>
          </w:tcPr>
          <w:p w14:paraId="5BDACA58" w14:textId="584F8577" w:rsidR="009023AA" w:rsidRPr="009943A7" w:rsidRDefault="00D16F19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D16F19">
              <w:rPr>
                <w:rFonts w:ascii="Arial" w:eastAsia="等线" w:hAnsi="Arial" w:cs="Arial" w:hint="eastAsia"/>
                <w:sz w:val="20"/>
                <w:szCs w:val="20"/>
              </w:rPr>
              <w:t>预算执行合</w:t>
            </w:r>
            <w:proofErr w:type="gramStart"/>
            <w:r w:rsidRPr="00D16F19">
              <w:rPr>
                <w:rFonts w:ascii="Arial" w:eastAsia="等线" w:hAnsi="Arial" w:cs="Arial" w:hint="eastAsia"/>
                <w:sz w:val="20"/>
                <w:szCs w:val="20"/>
              </w:rPr>
              <w:t>规</w:t>
            </w:r>
            <w:proofErr w:type="gramEnd"/>
            <w:r w:rsidRPr="00D16F19">
              <w:rPr>
                <w:rFonts w:ascii="Arial" w:eastAsia="等线" w:hAnsi="Arial" w:cs="Arial" w:hint="eastAsia"/>
                <w:sz w:val="20"/>
                <w:szCs w:val="20"/>
              </w:rPr>
              <w:t>率、资料完整率、创新经费使用效益。</w:t>
            </w:r>
          </w:p>
        </w:tc>
      </w:tr>
      <w:tr w:rsidR="00D16F19" w:rsidRPr="00683557" w14:paraId="6B7FED2F" w14:textId="77777777" w:rsidTr="0091568D">
        <w:trPr>
          <w:cantSplit/>
          <w:trHeight w:val="702"/>
        </w:trPr>
        <w:tc>
          <w:tcPr>
            <w:tcW w:w="126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60E63FE" w14:textId="663AD2A4" w:rsidR="00D16F19" w:rsidRDefault="00D16F19" w:rsidP="00B737FB">
            <w:pPr>
              <w:spacing w:line="240" w:lineRule="exact"/>
              <w:jc w:val="left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8</w:t>
            </w:r>
            <w:r w:rsidRPr="00D16F19">
              <w:rPr>
                <w:rFonts w:ascii="宋体" w:hAnsi="宋体" w:hint="eastAsia"/>
                <w:b/>
                <w:sz w:val="20"/>
                <w:szCs w:val="20"/>
              </w:rPr>
              <w:t>其他职责</w:t>
            </w:r>
          </w:p>
        </w:tc>
        <w:tc>
          <w:tcPr>
            <w:tcW w:w="3611" w:type="dxa"/>
            <w:gridSpan w:val="2"/>
            <w:tcBorders>
              <w:bottom w:val="single" w:sz="6" w:space="0" w:color="auto"/>
            </w:tcBorders>
          </w:tcPr>
          <w:p w14:paraId="211EED07" w14:textId="4DDFD808" w:rsidR="00D16F19" w:rsidRPr="000E2A45" w:rsidRDefault="00D16F19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0E2A45">
              <w:rPr>
                <w:rFonts w:ascii="Arial" w:eastAsia="等线" w:hAnsi="Arial" w:cs="Arial" w:hint="eastAsia"/>
                <w:sz w:val="20"/>
                <w:szCs w:val="20"/>
              </w:rPr>
              <w:t>完成科长交办的临时工作，配合学校迎检及专项任务，持续优化物业服务创新举措；</w:t>
            </w:r>
          </w:p>
        </w:tc>
        <w:tc>
          <w:tcPr>
            <w:tcW w:w="1997" w:type="dxa"/>
            <w:gridSpan w:val="2"/>
            <w:tcBorders>
              <w:bottom w:val="single" w:sz="6" w:space="0" w:color="auto"/>
            </w:tcBorders>
          </w:tcPr>
          <w:p w14:paraId="3A77F2CB" w14:textId="20B1E405" w:rsidR="00D16F19" w:rsidRPr="000E2A45" w:rsidRDefault="00D16F19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0E2A45">
              <w:rPr>
                <w:rFonts w:ascii="Arial" w:eastAsia="等线" w:hAnsi="Arial" w:cs="Arial" w:hint="eastAsia"/>
                <w:sz w:val="20"/>
                <w:szCs w:val="20"/>
              </w:rPr>
              <w:t>科长授权范围内临时处置权</w:t>
            </w:r>
          </w:p>
        </w:tc>
        <w:tc>
          <w:tcPr>
            <w:tcW w:w="2257" w:type="dxa"/>
            <w:tcBorders>
              <w:bottom w:val="single" w:sz="6" w:space="0" w:color="auto"/>
              <w:right w:val="single" w:sz="6" w:space="0" w:color="auto"/>
            </w:tcBorders>
          </w:tcPr>
          <w:p w14:paraId="26AA3A01" w14:textId="5C5A138F" w:rsidR="00D16F19" w:rsidRPr="00D16F19" w:rsidRDefault="00D16F19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D16F19">
              <w:rPr>
                <w:rFonts w:ascii="Arial" w:eastAsia="等线" w:hAnsi="Arial" w:cs="Arial" w:hint="eastAsia"/>
                <w:sz w:val="20"/>
                <w:szCs w:val="20"/>
              </w:rPr>
              <w:t>临时工作完成质量、创新工作推进效果。</w:t>
            </w:r>
          </w:p>
        </w:tc>
      </w:tr>
    </w:tbl>
    <w:p w14:paraId="1C693EA5" w14:textId="2CA11550" w:rsidR="002B5ACF" w:rsidRDefault="003D4166">
      <w:pPr>
        <w:ind w:left="560" w:hanging="560"/>
      </w:pPr>
      <w:r w:rsidRPr="003D4166">
        <w:rPr>
          <w:rFonts w:hint="eastAsia"/>
        </w:rPr>
        <w:t>核准：</w:t>
      </w:r>
      <w:r w:rsidRPr="003D4166">
        <w:rPr>
          <w:rFonts w:hint="eastAsia"/>
        </w:rPr>
        <w:t xml:space="preserve">                         </w:t>
      </w:r>
      <w:r w:rsidRPr="003D4166">
        <w:rPr>
          <w:rFonts w:hint="eastAsia"/>
        </w:rPr>
        <w:t>审核：</w:t>
      </w:r>
      <w:r w:rsidRPr="003D4166">
        <w:rPr>
          <w:rFonts w:hint="eastAsia"/>
        </w:rPr>
        <w:t xml:space="preserve">                       </w:t>
      </w:r>
      <w:r w:rsidRPr="003D4166">
        <w:rPr>
          <w:rFonts w:hint="eastAsia"/>
        </w:rPr>
        <w:t>制定：</w:t>
      </w:r>
    </w:p>
    <w:p w14:paraId="3ABB6432" w14:textId="41FFAC9A" w:rsidR="003D4166" w:rsidRDefault="003D4166">
      <w:pPr>
        <w:ind w:left="560" w:hanging="560"/>
      </w:pPr>
    </w:p>
    <w:p w14:paraId="088D7301" w14:textId="4F44BB49" w:rsidR="003D4166" w:rsidRDefault="003D4166">
      <w:pPr>
        <w:ind w:left="560" w:hanging="560"/>
      </w:pPr>
      <w:r>
        <w:rPr>
          <w:rFonts w:hint="eastAsia"/>
        </w:rPr>
        <w:t xml:space="preserve"> </w:t>
      </w:r>
      <w:r>
        <w:t xml:space="preserve">                                                  </w:t>
      </w:r>
      <w:r w:rsidRPr="003D4166">
        <w:rPr>
          <w:rFonts w:hint="eastAsia"/>
        </w:rPr>
        <w:t>制定日期：</w:t>
      </w:r>
      <w:r w:rsidRPr="003D4166">
        <w:rPr>
          <w:rFonts w:hint="eastAsia"/>
        </w:rPr>
        <w:t xml:space="preserve">   </w:t>
      </w:r>
      <w:r w:rsidRPr="003D4166">
        <w:rPr>
          <w:rFonts w:hint="eastAsia"/>
        </w:rPr>
        <w:t>年</w:t>
      </w:r>
      <w:r w:rsidRPr="003D4166">
        <w:rPr>
          <w:rFonts w:hint="eastAsia"/>
        </w:rPr>
        <w:t xml:space="preserve">   </w:t>
      </w:r>
      <w:r w:rsidRPr="003D4166">
        <w:rPr>
          <w:rFonts w:hint="eastAsia"/>
        </w:rPr>
        <w:t>月</w:t>
      </w:r>
      <w:r w:rsidRPr="003D4166">
        <w:rPr>
          <w:rFonts w:hint="eastAsia"/>
        </w:rPr>
        <w:t xml:space="preserve">     </w:t>
      </w:r>
      <w:r w:rsidRPr="003D4166">
        <w:rPr>
          <w:rFonts w:hint="eastAsia"/>
        </w:rPr>
        <w:t>日</w:t>
      </w:r>
    </w:p>
    <w:sectPr w:rsidR="003D41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79E61" w14:textId="77777777" w:rsidR="003939CC" w:rsidRDefault="003939CC" w:rsidP="00B51FF9">
      <w:r>
        <w:separator/>
      </w:r>
    </w:p>
  </w:endnote>
  <w:endnote w:type="continuationSeparator" w:id="0">
    <w:p w14:paraId="15A2B401" w14:textId="77777777" w:rsidR="003939CC" w:rsidRDefault="003939CC" w:rsidP="00B51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EB289" w14:textId="77777777" w:rsidR="00B51FF9" w:rsidRDefault="00B51FF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7C9B7" w14:textId="77777777" w:rsidR="00B51FF9" w:rsidRDefault="00B51FF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7001C" w14:textId="77777777" w:rsidR="00B51FF9" w:rsidRDefault="00B51FF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68EE7" w14:textId="77777777" w:rsidR="003939CC" w:rsidRDefault="003939CC" w:rsidP="00B51FF9">
      <w:r>
        <w:separator/>
      </w:r>
    </w:p>
  </w:footnote>
  <w:footnote w:type="continuationSeparator" w:id="0">
    <w:p w14:paraId="7F9A55B3" w14:textId="77777777" w:rsidR="003939CC" w:rsidRDefault="003939CC" w:rsidP="00B51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345C5" w14:textId="77777777" w:rsidR="00B51FF9" w:rsidRDefault="00B51FF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BE8C8" w14:textId="77777777" w:rsidR="00B51FF9" w:rsidRPr="00613D7B" w:rsidRDefault="00B51FF9" w:rsidP="00613D7B">
    <w:pPr>
      <w:pStyle w:val="a3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0B17C" w14:textId="77777777" w:rsidR="00B51FF9" w:rsidRDefault="00B51FF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F57047"/>
    <w:multiLevelType w:val="multilevel"/>
    <w:tmpl w:val="52B69C22"/>
    <w:lvl w:ilvl="0">
      <w:start w:val="3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8A1942"/>
    <w:multiLevelType w:val="multilevel"/>
    <w:tmpl w:val="751C5826"/>
    <w:lvl w:ilvl="0">
      <w:start w:val="3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B5613D3"/>
    <w:multiLevelType w:val="singleLevel"/>
    <w:tmpl w:val="D13C8E7A"/>
    <w:lvl w:ilvl="0">
      <w:start w:val="1"/>
      <w:numFmt w:val="chi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D01"/>
    <w:rsid w:val="000E2A45"/>
    <w:rsid w:val="002B5ACF"/>
    <w:rsid w:val="003939CC"/>
    <w:rsid w:val="003D4166"/>
    <w:rsid w:val="0048277E"/>
    <w:rsid w:val="004A69DD"/>
    <w:rsid w:val="00520F06"/>
    <w:rsid w:val="005A70BE"/>
    <w:rsid w:val="00613D7B"/>
    <w:rsid w:val="00624934"/>
    <w:rsid w:val="006B22B9"/>
    <w:rsid w:val="0084607D"/>
    <w:rsid w:val="009023AA"/>
    <w:rsid w:val="0091568D"/>
    <w:rsid w:val="00944D01"/>
    <w:rsid w:val="009943A7"/>
    <w:rsid w:val="00AE3DC9"/>
    <w:rsid w:val="00B51FF9"/>
    <w:rsid w:val="00B737FB"/>
    <w:rsid w:val="00D16F19"/>
    <w:rsid w:val="00D9167F"/>
    <w:rsid w:val="00DF52F6"/>
    <w:rsid w:val="00E023B1"/>
    <w:rsid w:val="00E33E92"/>
    <w:rsid w:val="00ED6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4C58D9"/>
  <w15:chartTrackingRefBased/>
  <w15:docId w15:val="{48CBED39-0E70-4EA8-87B5-286435215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8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1FF9"/>
    <w:pPr>
      <w:widowControl w:val="0"/>
      <w:ind w:firstLineChars="0" w:firstLine="0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F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51FF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51F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51F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 z</dc:creator>
  <cp:keywords/>
  <dc:description/>
  <cp:lastModifiedBy>YJ</cp:lastModifiedBy>
  <cp:revision>8</cp:revision>
  <dcterms:created xsi:type="dcterms:W3CDTF">2026-03-27T05:56:00Z</dcterms:created>
  <dcterms:modified xsi:type="dcterms:W3CDTF">2026-04-03T07:13:00Z</dcterms:modified>
</cp:coreProperties>
</file>